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04C13" w14:textId="77777777" w:rsidR="007F386A" w:rsidRDefault="00AB7A49">
      <w:pPr>
        <w:jc w:val="center"/>
        <w:rPr>
          <w:sz w:val="40"/>
        </w:rPr>
      </w:pPr>
      <w:r>
        <w:rPr>
          <w:noProof/>
          <w:sz w:val="40"/>
        </w:rPr>
        <w:drawing>
          <wp:inline distT="0" distB="0" distL="0" distR="0" wp14:anchorId="23BA0E00" wp14:editId="33B7EDF8">
            <wp:extent cx="419100" cy="4953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326BA" w14:textId="77777777" w:rsidR="007F386A" w:rsidRDefault="00AB7A49">
      <w:r>
        <w:t xml:space="preserve">                  </w:t>
      </w:r>
    </w:p>
    <w:p w14:paraId="33D1A5C2" w14:textId="77777777" w:rsidR="007F386A" w:rsidRPr="00A5195E" w:rsidRDefault="00AB7A49">
      <w:pPr>
        <w:pStyle w:val="aff2"/>
        <w:spacing w:line="276" w:lineRule="auto"/>
        <w:rPr>
          <w:szCs w:val="32"/>
        </w:rPr>
      </w:pPr>
      <w:r w:rsidRPr="00A5195E">
        <w:rPr>
          <w:szCs w:val="32"/>
        </w:rPr>
        <w:t>АДМИНИСТРАЦИЯ</w:t>
      </w:r>
    </w:p>
    <w:p w14:paraId="0CD0C471" w14:textId="77777777" w:rsidR="007F386A" w:rsidRPr="00A5195E" w:rsidRDefault="00AB7A49">
      <w:pPr>
        <w:pStyle w:val="aff2"/>
        <w:spacing w:line="276" w:lineRule="auto"/>
        <w:rPr>
          <w:szCs w:val="32"/>
        </w:rPr>
      </w:pPr>
      <w:r w:rsidRPr="00A5195E">
        <w:rPr>
          <w:szCs w:val="32"/>
        </w:rPr>
        <w:t>БОЛЬШЕБОЛДИНСКОГО МУНИЦИПАЛЬНОГО</w:t>
      </w:r>
    </w:p>
    <w:p w14:paraId="400CE909" w14:textId="77777777" w:rsidR="007F386A" w:rsidRPr="00A5195E" w:rsidRDefault="00AB7A49">
      <w:pPr>
        <w:pStyle w:val="aff2"/>
        <w:spacing w:line="276" w:lineRule="auto"/>
        <w:rPr>
          <w:szCs w:val="32"/>
        </w:rPr>
      </w:pPr>
      <w:r w:rsidRPr="00A5195E">
        <w:rPr>
          <w:szCs w:val="32"/>
        </w:rPr>
        <w:t xml:space="preserve"> ОКРУГА НИЖЕГОРОДСКОЙ ОБЛАСТИ</w:t>
      </w:r>
    </w:p>
    <w:p w14:paraId="4A54CAC5" w14:textId="77777777" w:rsidR="007F386A" w:rsidRPr="00A5195E" w:rsidRDefault="00AB7A49">
      <w:pPr>
        <w:pStyle w:val="aff2"/>
        <w:jc w:val="left"/>
        <w:rPr>
          <w:szCs w:val="32"/>
        </w:rPr>
      </w:pPr>
      <w:r w:rsidRPr="00A5195E">
        <w:rPr>
          <w:szCs w:val="32"/>
        </w:rPr>
        <w:t xml:space="preserve">          </w:t>
      </w:r>
    </w:p>
    <w:p w14:paraId="31F3D2DD" w14:textId="1ABF4CFB" w:rsidR="007F386A" w:rsidRPr="00995A8E" w:rsidRDefault="00F214DC">
      <w:pPr>
        <w:pStyle w:val="3"/>
        <w:rPr>
          <w:szCs w:val="36"/>
        </w:rPr>
      </w:pPr>
      <w:r>
        <w:rPr>
          <w:szCs w:val="36"/>
        </w:rPr>
        <w:t xml:space="preserve">ПРОЕКТ </w:t>
      </w:r>
      <w:r w:rsidR="00AB7A49" w:rsidRPr="00995A8E">
        <w:rPr>
          <w:szCs w:val="36"/>
        </w:rPr>
        <w:t>ПОСТАНОВЛЕНИ</w:t>
      </w:r>
      <w:r>
        <w:rPr>
          <w:szCs w:val="36"/>
        </w:rPr>
        <w:t>Я</w:t>
      </w:r>
    </w:p>
    <w:p w14:paraId="71ED4651" w14:textId="77777777" w:rsidR="007F386A" w:rsidRDefault="00AB7A49">
      <w:pPr>
        <w:rPr>
          <w:sz w:val="32"/>
        </w:rPr>
      </w:pPr>
      <w:r>
        <w:rPr>
          <w:sz w:val="32"/>
        </w:rPr>
        <w:t xml:space="preserve">                                           </w:t>
      </w:r>
    </w:p>
    <w:p w14:paraId="36AF900E" w14:textId="65695628" w:rsidR="007F386A" w:rsidRDefault="002514F9">
      <w:pPr>
        <w:rPr>
          <w:sz w:val="32"/>
        </w:rPr>
      </w:pPr>
      <w:proofErr w:type="gramStart"/>
      <w:r>
        <w:rPr>
          <w:sz w:val="32"/>
        </w:rPr>
        <w:t>о</w:t>
      </w:r>
      <w:r w:rsidR="00AB7A49">
        <w:rPr>
          <w:sz w:val="32"/>
        </w:rPr>
        <w:t>т</w:t>
      </w:r>
      <w:r w:rsidR="00A5195E">
        <w:rPr>
          <w:sz w:val="32"/>
        </w:rPr>
        <w:t xml:space="preserve"> </w:t>
      </w:r>
      <w:r w:rsidR="00AB7A49">
        <w:rPr>
          <w:sz w:val="32"/>
        </w:rPr>
        <w:t xml:space="preserve"> </w:t>
      </w:r>
      <w:r w:rsidR="00353BF4">
        <w:rPr>
          <w:sz w:val="32"/>
        </w:rPr>
        <w:t>01.07.2026</w:t>
      </w:r>
      <w:proofErr w:type="gramEnd"/>
      <w:r w:rsidR="00AB7A49">
        <w:rPr>
          <w:sz w:val="32"/>
        </w:rPr>
        <w:t xml:space="preserve">                                                        </w:t>
      </w:r>
      <w:r w:rsidR="00064DEE">
        <w:rPr>
          <w:sz w:val="32"/>
        </w:rPr>
        <w:t xml:space="preserve">            </w:t>
      </w:r>
      <w:r w:rsidR="00353BF4">
        <w:rPr>
          <w:sz w:val="32"/>
        </w:rPr>
        <w:t xml:space="preserve">      </w:t>
      </w:r>
      <w:bookmarkStart w:id="0" w:name="_GoBack"/>
      <w:bookmarkEnd w:id="0"/>
      <w:r w:rsidR="00064DEE">
        <w:rPr>
          <w:sz w:val="32"/>
        </w:rPr>
        <w:t xml:space="preserve">     </w:t>
      </w:r>
      <w:r w:rsidR="00AB7A49">
        <w:rPr>
          <w:sz w:val="32"/>
        </w:rPr>
        <w:t xml:space="preserve">   №</w:t>
      </w:r>
      <w:r w:rsidR="00353BF4">
        <w:rPr>
          <w:sz w:val="32"/>
        </w:rPr>
        <w:t xml:space="preserve"> 423</w:t>
      </w:r>
    </w:p>
    <w:p w14:paraId="08364208" w14:textId="77777777" w:rsidR="007F386A" w:rsidRDefault="007F386A"/>
    <w:p w14:paraId="248FD153" w14:textId="170A36DC" w:rsidR="007F386A" w:rsidRPr="009265A2" w:rsidRDefault="009265A2" w:rsidP="009265A2">
      <w:pPr>
        <w:jc w:val="center"/>
        <w:rPr>
          <w:b/>
          <w:bCs/>
          <w:sz w:val="28"/>
          <w:szCs w:val="28"/>
        </w:rPr>
      </w:pPr>
      <w:r w:rsidRPr="009265A2">
        <w:rPr>
          <w:b/>
          <w:bCs/>
          <w:sz w:val="28"/>
          <w:szCs w:val="28"/>
        </w:rPr>
        <w:t xml:space="preserve">О межведомственной комиссии по охране труда в </w:t>
      </w:r>
      <w:proofErr w:type="spellStart"/>
      <w:r w:rsidRPr="009265A2">
        <w:rPr>
          <w:b/>
          <w:bCs/>
          <w:sz w:val="28"/>
          <w:szCs w:val="28"/>
        </w:rPr>
        <w:t>Большеболдинском</w:t>
      </w:r>
      <w:proofErr w:type="spellEnd"/>
      <w:r w:rsidRPr="009265A2">
        <w:rPr>
          <w:b/>
          <w:bCs/>
          <w:sz w:val="28"/>
          <w:szCs w:val="28"/>
        </w:rPr>
        <w:t xml:space="preserve"> муниципальном округе Нижегородской области</w:t>
      </w:r>
    </w:p>
    <w:p w14:paraId="78EC8B07" w14:textId="77777777" w:rsidR="00E85814" w:rsidRPr="009265A2" w:rsidRDefault="00E85814" w:rsidP="009265A2">
      <w:pPr>
        <w:suppressAutoHyphens/>
        <w:overflowPunct w:val="0"/>
        <w:autoSpaceDE w:val="0"/>
        <w:autoSpaceDN w:val="0"/>
        <w:ind w:firstLine="720"/>
        <w:jc w:val="center"/>
        <w:textAlignment w:val="baseline"/>
        <w:rPr>
          <w:b/>
          <w:bCs/>
          <w:color w:val="auto"/>
          <w:kern w:val="3"/>
          <w:sz w:val="28"/>
          <w:szCs w:val="28"/>
        </w:rPr>
      </w:pPr>
    </w:p>
    <w:p w14:paraId="215BD91A" w14:textId="50862031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 xml:space="preserve">В соответствии с </w:t>
      </w:r>
      <w:hyperlink r:id="rId8" w:history="1">
        <w:r w:rsidRPr="00E85814">
          <w:rPr>
            <w:color w:val="auto"/>
            <w:kern w:val="3"/>
            <w:sz w:val="28"/>
            <w:szCs w:val="28"/>
          </w:rPr>
          <w:t>Трудовым кодексом</w:t>
        </w:r>
      </w:hyperlink>
      <w:r w:rsidRPr="00E85814">
        <w:rPr>
          <w:color w:val="auto"/>
          <w:kern w:val="3"/>
          <w:sz w:val="28"/>
          <w:szCs w:val="28"/>
        </w:rPr>
        <w:t xml:space="preserve"> Российской Федерации, </w:t>
      </w:r>
      <w:hyperlink r:id="rId9" w:history="1">
        <w:r w:rsidRPr="00E85814">
          <w:rPr>
            <w:color w:val="auto"/>
            <w:kern w:val="3"/>
            <w:sz w:val="28"/>
            <w:szCs w:val="28"/>
          </w:rPr>
          <w:t>Законом</w:t>
        </w:r>
      </w:hyperlink>
      <w:r w:rsidRPr="00E85814">
        <w:rPr>
          <w:color w:val="auto"/>
          <w:kern w:val="3"/>
          <w:sz w:val="28"/>
          <w:szCs w:val="28"/>
        </w:rPr>
        <w:t xml:space="preserve"> Нижегородской области от 03.02.2010 </w:t>
      </w:r>
      <w:r w:rsidRPr="009265A2">
        <w:rPr>
          <w:color w:val="auto"/>
          <w:kern w:val="3"/>
          <w:sz w:val="28"/>
          <w:szCs w:val="28"/>
        </w:rPr>
        <w:t>№</w:t>
      </w:r>
      <w:r w:rsidRPr="00E85814">
        <w:rPr>
          <w:color w:val="auto"/>
          <w:kern w:val="3"/>
          <w:sz w:val="28"/>
          <w:szCs w:val="28"/>
        </w:rPr>
        <w:t xml:space="preserve"> 9-З </w:t>
      </w:r>
      <w:r w:rsidRPr="009265A2">
        <w:rPr>
          <w:color w:val="auto"/>
          <w:kern w:val="3"/>
          <w:sz w:val="28"/>
          <w:szCs w:val="28"/>
        </w:rPr>
        <w:t>«</w:t>
      </w:r>
      <w:r w:rsidRPr="00E85814">
        <w:rPr>
          <w:color w:val="auto"/>
          <w:kern w:val="3"/>
          <w:sz w:val="28"/>
          <w:szCs w:val="28"/>
        </w:rPr>
        <w:t>Об охране труда в Нижегородской области</w:t>
      </w:r>
      <w:r w:rsidRPr="009265A2">
        <w:rPr>
          <w:color w:val="auto"/>
          <w:kern w:val="3"/>
          <w:sz w:val="28"/>
          <w:szCs w:val="28"/>
        </w:rPr>
        <w:t>»</w:t>
      </w:r>
      <w:r w:rsidRPr="00E85814">
        <w:rPr>
          <w:color w:val="auto"/>
          <w:kern w:val="3"/>
          <w:sz w:val="28"/>
          <w:szCs w:val="28"/>
        </w:rPr>
        <w:t>, в целях обеспечения реализации основных направлений государственной политики в области охраны труда, обеспечения взаимодействия и координации деятельности по охране на территории</w:t>
      </w:r>
      <w:r w:rsidRPr="009265A2">
        <w:rPr>
          <w:color w:val="auto"/>
          <w:kern w:val="3"/>
          <w:sz w:val="28"/>
          <w:szCs w:val="28"/>
        </w:rPr>
        <w:t xml:space="preserve"> Большеболдинского муниципального округа </w:t>
      </w:r>
      <w:r w:rsidRPr="00E85814">
        <w:rPr>
          <w:color w:val="auto"/>
          <w:kern w:val="3"/>
          <w:sz w:val="28"/>
          <w:szCs w:val="28"/>
        </w:rPr>
        <w:t>Нижегородской области, администрация</w:t>
      </w:r>
      <w:r w:rsidRPr="009265A2">
        <w:rPr>
          <w:color w:val="auto"/>
          <w:kern w:val="3"/>
          <w:sz w:val="28"/>
          <w:szCs w:val="28"/>
        </w:rPr>
        <w:t xml:space="preserve"> 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 постановляет:</w:t>
      </w:r>
    </w:p>
    <w:p w14:paraId="5BA46D8C" w14:textId="7F050396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" w:name="anchor1"/>
      <w:bookmarkEnd w:id="1"/>
      <w:r w:rsidRPr="00E85814">
        <w:rPr>
          <w:color w:val="auto"/>
          <w:kern w:val="3"/>
          <w:sz w:val="28"/>
          <w:szCs w:val="28"/>
        </w:rPr>
        <w:t>1. Создать межведомственную комиссию по охране труда в</w:t>
      </w:r>
      <w:r w:rsidRPr="009265A2">
        <w:rPr>
          <w:color w:val="auto"/>
          <w:kern w:val="3"/>
          <w:sz w:val="28"/>
          <w:szCs w:val="28"/>
        </w:rPr>
        <w:t xml:space="preserve"> </w:t>
      </w:r>
      <w:proofErr w:type="spellStart"/>
      <w:r w:rsidRPr="009265A2">
        <w:rPr>
          <w:color w:val="auto"/>
          <w:kern w:val="3"/>
          <w:sz w:val="28"/>
          <w:szCs w:val="28"/>
        </w:rPr>
        <w:t>Большеболдинском</w:t>
      </w:r>
      <w:proofErr w:type="spellEnd"/>
      <w:r w:rsidRPr="00E85814">
        <w:rPr>
          <w:color w:val="auto"/>
          <w:kern w:val="3"/>
          <w:sz w:val="28"/>
          <w:szCs w:val="28"/>
        </w:rPr>
        <w:t xml:space="preserve"> муниципальном округе Нижегородской области.</w:t>
      </w:r>
    </w:p>
    <w:p w14:paraId="4E0B690D" w14:textId="36CFAFB0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" w:name="anchor2"/>
      <w:bookmarkEnd w:id="2"/>
      <w:r w:rsidRPr="00E85814">
        <w:rPr>
          <w:color w:val="auto"/>
          <w:kern w:val="3"/>
          <w:sz w:val="28"/>
          <w:szCs w:val="28"/>
        </w:rPr>
        <w:t xml:space="preserve">2. Утвердить прилагаемое </w:t>
      </w:r>
      <w:hyperlink w:anchor="anchor1000" w:history="1">
        <w:r w:rsidRPr="00E85814">
          <w:rPr>
            <w:color w:val="auto"/>
            <w:kern w:val="3"/>
            <w:sz w:val="28"/>
            <w:szCs w:val="28"/>
          </w:rPr>
          <w:t>Положение</w:t>
        </w:r>
      </w:hyperlink>
      <w:r w:rsidRPr="00E85814">
        <w:rPr>
          <w:color w:val="auto"/>
          <w:kern w:val="3"/>
          <w:sz w:val="28"/>
          <w:szCs w:val="28"/>
        </w:rPr>
        <w:t xml:space="preserve"> о межведомственной комиссии по охране труда в</w:t>
      </w:r>
      <w:r w:rsidRPr="009265A2">
        <w:rPr>
          <w:color w:val="auto"/>
          <w:kern w:val="3"/>
          <w:sz w:val="28"/>
          <w:szCs w:val="28"/>
        </w:rPr>
        <w:t xml:space="preserve"> </w:t>
      </w:r>
      <w:proofErr w:type="spellStart"/>
      <w:r w:rsidRPr="009265A2">
        <w:rPr>
          <w:color w:val="auto"/>
          <w:kern w:val="3"/>
          <w:sz w:val="28"/>
          <w:szCs w:val="28"/>
        </w:rPr>
        <w:t>Большеболдинском</w:t>
      </w:r>
      <w:proofErr w:type="spellEnd"/>
      <w:r w:rsidRPr="00E85814">
        <w:rPr>
          <w:color w:val="auto"/>
          <w:kern w:val="3"/>
          <w:sz w:val="28"/>
          <w:szCs w:val="28"/>
        </w:rPr>
        <w:t xml:space="preserve"> муниципальном округе Нижегородской области.</w:t>
      </w:r>
    </w:p>
    <w:p w14:paraId="3137E43E" w14:textId="77777777" w:rsidR="009265A2" w:rsidRPr="009265A2" w:rsidRDefault="00E85814" w:rsidP="009265A2">
      <w:pPr>
        <w:shd w:val="clear" w:color="auto" w:fill="FFFFFF"/>
        <w:ind w:firstLine="708"/>
        <w:jc w:val="both"/>
        <w:rPr>
          <w:sz w:val="28"/>
          <w:szCs w:val="28"/>
        </w:rPr>
      </w:pPr>
      <w:bookmarkStart w:id="3" w:name="anchor3"/>
      <w:bookmarkEnd w:id="3"/>
      <w:r w:rsidRPr="00E85814">
        <w:rPr>
          <w:color w:val="auto"/>
          <w:kern w:val="3"/>
          <w:sz w:val="28"/>
          <w:szCs w:val="28"/>
        </w:rPr>
        <w:t xml:space="preserve">3. </w:t>
      </w:r>
      <w:r w:rsidR="009265A2" w:rsidRPr="009265A2">
        <w:rPr>
          <w:sz w:val="28"/>
          <w:szCs w:val="28"/>
        </w:rPr>
        <w:t>Признать утратившим силу постановления администрации Большеболдинского муниципального района (округа) Нижегородской области:</w:t>
      </w:r>
    </w:p>
    <w:p w14:paraId="483BE10F" w14:textId="77777777" w:rsidR="009265A2" w:rsidRPr="009265A2" w:rsidRDefault="009265A2" w:rsidP="009265A2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9265A2">
        <w:rPr>
          <w:sz w:val="28"/>
          <w:szCs w:val="28"/>
        </w:rPr>
        <w:t xml:space="preserve">- </w:t>
      </w:r>
      <w:r w:rsidRPr="009265A2">
        <w:rPr>
          <w:bCs/>
          <w:sz w:val="28"/>
          <w:szCs w:val="28"/>
        </w:rPr>
        <w:t xml:space="preserve">от 04.05.2011г. </w:t>
      </w:r>
      <w:r w:rsidRPr="009265A2">
        <w:rPr>
          <w:sz w:val="28"/>
          <w:szCs w:val="28"/>
        </w:rPr>
        <w:t xml:space="preserve">№ 130 «О районной межведомственной комиссии по охране труда Большеболдинского муниципального района Нижегородской области», </w:t>
      </w:r>
      <w:r w:rsidRPr="009265A2">
        <w:rPr>
          <w:bCs/>
          <w:sz w:val="28"/>
          <w:szCs w:val="28"/>
        </w:rPr>
        <w:t>(в ред. от 13.01.2023г. №11);</w:t>
      </w:r>
    </w:p>
    <w:p w14:paraId="3C35E1AE" w14:textId="77777777" w:rsidR="009265A2" w:rsidRPr="009265A2" w:rsidRDefault="009265A2" w:rsidP="009265A2">
      <w:pPr>
        <w:shd w:val="clear" w:color="auto" w:fill="FFFFFF"/>
        <w:ind w:firstLine="708"/>
        <w:jc w:val="both"/>
        <w:rPr>
          <w:sz w:val="28"/>
          <w:szCs w:val="28"/>
        </w:rPr>
      </w:pPr>
      <w:r w:rsidRPr="009265A2">
        <w:rPr>
          <w:bCs/>
          <w:sz w:val="28"/>
          <w:szCs w:val="28"/>
        </w:rPr>
        <w:t>-от 13.01.2023 № 11 «О внесении изменений в постановление администрации Большеболдинского муниципального района от 04.05.2011г. № 130 «О районной межведомственной комиссии по охране труда Большеболдинского муниципального района Нижегородской области».</w:t>
      </w:r>
    </w:p>
    <w:p w14:paraId="7A1F92E5" w14:textId="2ADC4BF0" w:rsidR="009265A2" w:rsidRPr="009265A2" w:rsidRDefault="009265A2" w:rsidP="009265A2">
      <w:pPr>
        <w:shd w:val="clear" w:color="auto" w:fill="FFFFFF"/>
        <w:ind w:firstLine="708"/>
        <w:jc w:val="both"/>
        <w:rPr>
          <w:sz w:val="28"/>
          <w:szCs w:val="28"/>
        </w:rPr>
      </w:pPr>
      <w:r w:rsidRPr="009265A2">
        <w:rPr>
          <w:sz w:val="28"/>
          <w:szCs w:val="28"/>
        </w:rPr>
        <w:t xml:space="preserve"> 4. Контроль за исполнением настоящего постановления возложить на начальника управления делами администрации Большеболдинского муниципального округа</w:t>
      </w:r>
      <w:r>
        <w:rPr>
          <w:sz w:val="28"/>
          <w:szCs w:val="28"/>
        </w:rPr>
        <w:t xml:space="preserve"> Макееву А.А.</w:t>
      </w:r>
    </w:p>
    <w:p w14:paraId="28534E5C" w14:textId="77777777" w:rsidR="009265A2" w:rsidRPr="009265A2" w:rsidRDefault="009265A2" w:rsidP="009265A2">
      <w:pPr>
        <w:ind w:firstLine="708"/>
        <w:jc w:val="both"/>
        <w:rPr>
          <w:sz w:val="28"/>
          <w:szCs w:val="28"/>
        </w:rPr>
      </w:pPr>
      <w:r w:rsidRPr="009265A2">
        <w:rPr>
          <w:sz w:val="28"/>
          <w:szCs w:val="28"/>
        </w:rPr>
        <w:t>5. Разместить настоящее постановление на официальном сайте Большеболдинского муниципального округа Нижегородской области.</w:t>
      </w:r>
    </w:p>
    <w:p w14:paraId="1EF1D9F1" w14:textId="035F8CB9" w:rsidR="009265A2" w:rsidRDefault="009265A2" w:rsidP="009265A2">
      <w:pPr>
        <w:ind w:firstLine="708"/>
        <w:jc w:val="both"/>
        <w:rPr>
          <w:sz w:val="28"/>
          <w:szCs w:val="28"/>
        </w:rPr>
      </w:pPr>
      <w:r w:rsidRPr="009265A2">
        <w:rPr>
          <w:sz w:val="28"/>
          <w:szCs w:val="28"/>
        </w:rPr>
        <w:t>6. Постановление вступает в силу со дня его принятия.</w:t>
      </w:r>
    </w:p>
    <w:p w14:paraId="03A638BA" w14:textId="77777777" w:rsidR="009265A2" w:rsidRPr="009265A2" w:rsidRDefault="009265A2" w:rsidP="009265A2">
      <w:pPr>
        <w:ind w:firstLine="708"/>
        <w:jc w:val="both"/>
        <w:rPr>
          <w:sz w:val="28"/>
          <w:szCs w:val="28"/>
        </w:rPr>
      </w:pPr>
    </w:p>
    <w:p w14:paraId="2DB7B9F5" w14:textId="3F42C712" w:rsidR="00E85814" w:rsidRPr="00E85814" w:rsidRDefault="00E85814" w:rsidP="009265A2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Cs w:val="22"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3"/>
        <w:gridCol w:w="3402"/>
      </w:tblGrid>
      <w:tr w:rsidR="00E85814" w:rsidRPr="00E85814" w14:paraId="1E6E88EF" w14:textId="77777777" w:rsidTr="0059080F">
        <w:tc>
          <w:tcPr>
            <w:tcW w:w="6803" w:type="dxa"/>
          </w:tcPr>
          <w:p w14:paraId="7C65C384" w14:textId="77777777" w:rsidR="00E85814" w:rsidRPr="00E85814" w:rsidRDefault="00E85814" w:rsidP="00E85814">
            <w:pPr>
              <w:suppressAutoHyphens/>
              <w:overflowPunct w:val="0"/>
              <w:autoSpaceDE w:val="0"/>
              <w:autoSpaceDN w:val="0"/>
              <w:textAlignment w:val="baseline"/>
              <w:rPr>
                <w:color w:val="auto"/>
                <w:kern w:val="3"/>
                <w:sz w:val="28"/>
                <w:szCs w:val="28"/>
              </w:rPr>
            </w:pPr>
            <w:r w:rsidRPr="00E85814">
              <w:rPr>
                <w:color w:val="auto"/>
                <w:kern w:val="3"/>
                <w:sz w:val="28"/>
                <w:szCs w:val="28"/>
              </w:rPr>
              <w:t>Глава местного самоуправления</w:t>
            </w:r>
          </w:p>
        </w:tc>
        <w:tc>
          <w:tcPr>
            <w:tcW w:w="3402" w:type="dxa"/>
          </w:tcPr>
          <w:p w14:paraId="670AA526" w14:textId="377DEF9F" w:rsidR="00E85814" w:rsidRPr="00E85814" w:rsidRDefault="009265A2" w:rsidP="00E85814">
            <w:pPr>
              <w:suppressAutoHyphens/>
              <w:overflowPunct w:val="0"/>
              <w:autoSpaceDE w:val="0"/>
              <w:autoSpaceDN w:val="0"/>
              <w:jc w:val="right"/>
              <w:textAlignment w:val="baseline"/>
              <w:rPr>
                <w:color w:val="auto"/>
                <w:kern w:val="3"/>
                <w:sz w:val="28"/>
                <w:szCs w:val="28"/>
              </w:rPr>
            </w:pPr>
            <w:r w:rsidRPr="009265A2">
              <w:rPr>
                <w:color w:val="auto"/>
                <w:kern w:val="3"/>
                <w:sz w:val="28"/>
                <w:szCs w:val="28"/>
              </w:rPr>
              <w:t>А.А. М</w:t>
            </w:r>
            <w:r>
              <w:rPr>
                <w:color w:val="auto"/>
                <w:kern w:val="3"/>
                <w:sz w:val="28"/>
                <w:szCs w:val="28"/>
              </w:rPr>
              <w:t>орозова</w:t>
            </w:r>
          </w:p>
        </w:tc>
      </w:tr>
    </w:tbl>
    <w:p w14:paraId="11880268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Cs w:val="22"/>
        </w:rPr>
      </w:pPr>
    </w:p>
    <w:p w14:paraId="49E14B17" w14:textId="77777777" w:rsidR="00E85814" w:rsidRDefault="00E85814" w:rsidP="00E85814">
      <w:pPr>
        <w:widowControl w:val="0"/>
        <w:suppressAutoHyphens/>
        <w:overflowPunct w:val="0"/>
        <w:autoSpaceDE w:val="0"/>
        <w:autoSpaceDN w:val="0"/>
        <w:textAlignment w:val="baseline"/>
        <w:rPr>
          <w:color w:val="auto"/>
          <w:kern w:val="3"/>
          <w:szCs w:val="22"/>
        </w:rPr>
      </w:pPr>
      <w:bookmarkStart w:id="4" w:name="anchor1000"/>
      <w:bookmarkEnd w:id="4"/>
    </w:p>
    <w:p w14:paraId="26DB4B37" w14:textId="77777777" w:rsidR="00E85814" w:rsidRDefault="00E85814" w:rsidP="00E85814">
      <w:pPr>
        <w:widowControl w:val="0"/>
        <w:suppressAutoHyphens/>
        <w:overflowPunct w:val="0"/>
        <w:autoSpaceDE w:val="0"/>
        <w:autoSpaceDN w:val="0"/>
        <w:textAlignment w:val="baseline"/>
        <w:rPr>
          <w:color w:val="auto"/>
          <w:kern w:val="3"/>
          <w:szCs w:val="22"/>
        </w:rPr>
      </w:pPr>
    </w:p>
    <w:p w14:paraId="5CD0B4C8" w14:textId="47D838A1" w:rsidR="00F214DC" w:rsidRDefault="00F214DC" w:rsidP="00353BF4">
      <w:pPr>
        <w:tabs>
          <w:tab w:val="left" w:pos="0"/>
        </w:tabs>
        <w:jc w:val="both"/>
        <w:rPr>
          <w:color w:val="auto"/>
          <w:kern w:val="3"/>
          <w:sz w:val="28"/>
          <w:szCs w:val="28"/>
        </w:rPr>
      </w:pPr>
    </w:p>
    <w:p w14:paraId="168FCCD2" w14:textId="77777777" w:rsidR="00F214DC" w:rsidRDefault="00F214DC" w:rsidP="009265A2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color w:val="auto"/>
          <w:kern w:val="3"/>
          <w:sz w:val="28"/>
          <w:szCs w:val="28"/>
        </w:rPr>
      </w:pPr>
    </w:p>
    <w:p w14:paraId="1C492551" w14:textId="77777777" w:rsidR="00F214DC" w:rsidRDefault="00F214DC" w:rsidP="009265A2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color w:val="auto"/>
          <w:kern w:val="3"/>
          <w:sz w:val="28"/>
          <w:szCs w:val="28"/>
        </w:rPr>
      </w:pPr>
    </w:p>
    <w:p w14:paraId="444A9332" w14:textId="2CA9F33A" w:rsidR="009265A2" w:rsidRPr="009265A2" w:rsidRDefault="00E85814" w:rsidP="009265A2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Утверждено</w:t>
      </w:r>
    </w:p>
    <w:p w14:paraId="729521E4" w14:textId="77777777" w:rsidR="009265A2" w:rsidRDefault="00A03357" w:rsidP="009265A2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color w:val="auto"/>
          <w:kern w:val="3"/>
          <w:sz w:val="28"/>
          <w:szCs w:val="28"/>
        </w:rPr>
      </w:pPr>
      <w:hyperlink w:anchor="anchor0" w:history="1">
        <w:r w:rsidR="00E85814" w:rsidRPr="00E85814">
          <w:rPr>
            <w:color w:val="auto"/>
            <w:kern w:val="3"/>
            <w:sz w:val="28"/>
            <w:szCs w:val="28"/>
          </w:rPr>
          <w:t>постановлением</w:t>
        </w:r>
      </w:hyperlink>
      <w:r w:rsidR="00E85814" w:rsidRPr="00E85814">
        <w:rPr>
          <w:color w:val="auto"/>
          <w:kern w:val="3"/>
          <w:sz w:val="28"/>
          <w:szCs w:val="28"/>
        </w:rPr>
        <w:t xml:space="preserve"> администрации </w:t>
      </w:r>
    </w:p>
    <w:p w14:paraId="28B3875A" w14:textId="77777777" w:rsidR="009265A2" w:rsidRDefault="009265A2" w:rsidP="009265A2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color w:val="auto"/>
          <w:kern w:val="3"/>
          <w:sz w:val="28"/>
          <w:szCs w:val="28"/>
        </w:rPr>
      </w:pPr>
      <w:r w:rsidRPr="009265A2">
        <w:rPr>
          <w:color w:val="auto"/>
          <w:kern w:val="3"/>
          <w:sz w:val="28"/>
          <w:szCs w:val="28"/>
        </w:rPr>
        <w:t xml:space="preserve">Большеболдинского </w:t>
      </w:r>
      <w:r w:rsidR="00E85814" w:rsidRPr="00E85814">
        <w:rPr>
          <w:color w:val="auto"/>
          <w:kern w:val="3"/>
          <w:sz w:val="28"/>
          <w:szCs w:val="28"/>
        </w:rPr>
        <w:t>муниципального округа</w:t>
      </w:r>
    </w:p>
    <w:p w14:paraId="10A169C9" w14:textId="77777777" w:rsidR="009265A2" w:rsidRDefault="00E85814" w:rsidP="009265A2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 xml:space="preserve"> Нижегородской области </w:t>
      </w:r>
    </w:p>
    <w:p w14:paraId="29D1117F" w14:textId="2FFAE963" w:rsidR="00E85814" w:rsidRPr="00E85814" w:rsidRDefault="00E85814" w:rsidP="009265A2">
      <w:pPr>
        <w:widowControl w:val="0"/>
        <w:suppressAutoHyphens/>
        <w:overflowPunct w:val="0"/>
        <w:autoSpaceDE w:val="0"/>
        <w:autoSpaceDN w:val="0"/>
        <w:jc w:val="right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 xml:space="preserve">от </w:t>
      </w:r>
      <w:r w:rsidR="00353BF4">
        <w:rPr>
          <w:color w:val="auto"/>
          <w:kern w:val="3"/>
          <w:sz w:val="28"/>
          <w:szCs w:val="28"/>
        </w:rPr>
        <w:t>01.07.2026</w:t>
      </w:r>
      <w:r w:rsidR="009265A2">
        <w:rPr>
          <w:color w:val="auto"/>
          <w:kern w:val="3"/>
          <w:sz w:val="28"/>
          <w:szCs w:val="28"/>
        </w:rPr>
        <w:t>__</w:t>
      </w:r>
      <w:r w:rsidRPr="00E85814">
        <w:rPr>
          <w:color w:val="auto"/>
          <w:kern w:val="3"/>
          <w:sz w:val="28"/>
          <w:szCs w:val="28"/>
        </w:rPr>
        <w:t xml:space="preserve"> </w:t>
      </w:r>
      <w:r w:rsidR="009265A2">
        <w:rPr>
          <w:color w:val="auto"/>
          <w:kern w:val="3"/>
          <w:sz w:val="28"/>
          <w:szCs w:val="28"/>
        </w:rPr>
        <w:t>№</w:t>
      </w:r>
      <w:r w:rsidRPr="00E85814">
        <w:rPr>
          <w:color w:val="auto"/>
          <w:kern w:val="3"/>
          <w:sz w:val="28"/>
          <w:szCs w:val="28"/>
        </w:rPr>
        <w:t> </w:t>
      </w:r>
      <w:r w:rsidR="00353BF4">
        <w:rPr>
          <w:color w:val="auto"/>
          <w:kern w:val="3"/>
          <w:sz w:val="28"/>
          <w:szCs w:val="28"/>
        </w:rPr>
        <w:t>423</w:t>
      </w:r>
      <w:r w:rsidR="009265A2">
        <w:rPr>
          <w:color w:val="auto"/>
          <w:kern w:val="3"/>
          <w:sz w:val="28"/>
          <w:szCs w:val="28"/>
        </w:rPr>
        <w:t>_</w:t>
      </w:r>
    </w:p>
    <w:p w14:paraId="5498F413" w14:textId="77777777" w:rsidR="00E85814" w:rsidRPr="00E85814" w:rsidRDefault="00E85814" w:rsidP="009265A2">
      <w:pPr>
        <w:suppressAutoHyphens/>
        <w:overflowPunct w:val="0"/>
        <w:autoSpaceDE w:val="0"/>
        <w:autoSpaceDN w:val="0"/>
        <w:ind w:firstLine="720"/>
        <w:jc w:val="right"/>
        <w:textAlignment w:val="baseline"/>
        <w:rPr>
          <w:color w:val="auto"/>
          <w:kern w:val="3"/>
          <w:sz w:val="28"/>
          <w:szCs w:val="28"/>
        </w:rPr>
      </w:pPr>
    </w:p>
    <w:p w14:paraId="336C8EF0" w14:textId="77777777" w:rsidR="00F214DC" w:rsidRDefault="00F214DC" w:rsidP="009265A2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</w:p>
    <w:p w14:paraId="343A7E47" w14:textId="3D5650F5" w:rsidR="009265A2" w:rsidRPr="009265A2" w:rsidRDefault="00E85814" w:rsidP="009265A2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r w:rsidRPr="00E85814">
        <w:rPr>
          <w:b/>
          <w:color w:val="auto"/>
          <w:kern w:val="3"/>
          <w:sz w:val="28"/>
          <w:szCs w:val="28"/>
        </w:rPr>
        <w:t>Положение</w:t>
      </w:r>
    </w:p>
    <w:p w14:paraId="71554145" w14:textId="77777777" w:rsidR="00F214DC" w:rsidRDefault="00E85814" w:rsidP="009265A2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r w:rsidRPr="00E85814">
        <w:rPr>
          <w:b/>
          <w:color w:val="auto"/>
          <w:kern w:val="3"/>
          <w:sz w:val="28"/>
          <w:szCs w:val="28"/>
        </w:rPr>
        <w:t xml:space="preserve"> о межведомственной комиссии по охране труда в </w:t>
      </w:r>
      <w:proofErr w:type="spellStart"/>
      <w:r w:rsidR="00F214DC">
        <w:rPr>
          <w:b/>
          <w:color w:val="auto"/>
          <w:kern w:val="3"/>
          <w:sz w:val="28"/>
          <w:szCs w:val="28"/>
        </w:rPr>
        <w:t>Большеболдинском</w:t>
      </w:r>
      <w:proofErr w:type="spellEnd"/>
      <w:r w:rsidR="00F214DC">
        <w:rPr>
          <w:b/>
          <w:color w:val="auto"/>
          <w:kern w:val="3"/>
          <w:sz w:val="28"/>
          <w:szCs w:val="28"/>
        </w:rPr>
        <w:t xml:space="preserve"> </w:t>
      </w:r>
      <w:r w:rsidRPr="00E85814">
        <w:rPr>
          <w:b/>
          <w:color w:val="auto"/>
          <w:kern w:val="3"/>
          <w:sz w:val="28"/>
          <w:szCs w:val="28"/>
        </w:rPr>
        <w:t xml:space="preserve">муниципальном округе Нижегородской области </w:t>
      </w:r>
    </w:p>
    <w:p w14:paraId="0AD86CEC" w14:textId="17FA1DC8" w:rsidR="00E85814" w:rsidRPr="00E85814" w:rsidRDefault="00E85814" w:rsidP="009265A2">
      <w:pPr>
        <w:keepNext/>
        <w:suppressAutoHyphens/>
        <w:overflowPunct w:val="0"/>
        <w:autoSpaceDE w:val="0"/>
        <w:autoSpaceDN w:val="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r w:rsidRPr="00E85814">
        <w:rPr>
          <w:b/>
          <w:color w:val="auto"/>
          <w:kern w:val="3"/>
          <w:sz w:val="28"/>
          <w:szCs w:val="28"/>
        </w:rPr>
        <w:t>(далее - Положение)</w:t>
      </w:r>
    </w:p>
    <w:p w14:paraId="2BD7626B" w14:textId="77777777" w:rsidR="00E85814" w:rsidRPr="00E85814" w:rsidRDefault="00E85814" w:rsidP="009265A2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00E75DB2" w14:textId="77777777" w:rsidR="00E85814" w:rsidRPr="00E85814" w:rsidRDefault="00E85814" w:rsidP="00E85814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bookmarkStart w:id="5" w:name="anchor1001"/>
      <w:bookmarkEnd w:id="5"/>
      <w:r w:rsidRPr="00E85814">
        <w:rPr>
          <w:b/>
          <w:color w:val="auto"/>
          <w:kern w:val="3"/>
          <w:sz w:val="28"/>
          <w:szCs w:val="28"/>
        </w:rPr>
        <w:t>1. Общие положения</w:t>
      </w:r>
    </w:p>
    <w:p w14:paraId="47021954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3692970A" w14:textId="142F87B1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6" w:name="anchor1002"/>
      <w:bookmarkEnd w:id="6"/>
      <w:r w:rsidRPr="00E85814">
        <w:rPr>
          <w:color w:val="auto"/>
          <w:kern w:val="3"/>
          <w:sz w:val="28"/>
          <w:szCs w:val="28"/>
        </w:rPr>
        <w:t xml:space="preserve">1.1. Настоящее Положение определяет компетенцию и порядок работы межведомственной комиссии по охране труда в </w:t>
      </w:r>
      <w:proofErr w:type="spellStart"/>
      <w:r w:rsidR="009265A2">
        <w:rPr>
          <w:color w:val="auto"/>
          <w:kern w:val="3"/>
          <w:sz w:val="28"/>
          <w:szCs w:val="28"/>
        </w:rPr>
        <w:t>Большеболдинском</w:t>
      </w:r>
      <w:proofErr w:type="spellEnd"/>
      <w:r w:rsidR="009265A2">
        <w:rPr>
          <w:color w:val="auto"/>
          <w:kern w:val="3"/>
          <w:sz w:val="28"/>
          <w:szCs w:val="28"/>
        </w:rPr>
        <w:t xml:space="preserve"> </w:t>
      </w:r>
      <w:r w:rsidRPr="00E85814">
        <w:rPr>
          <w:color w:val="auto"/>
          <w:kern w:val="3"/>
          <w:sz w:val="28"/>
          <w:szCs w:val="28"/>
        </w:rPr>
        <w:t>муниципальном округе Нижегородской области (далее - межведомственная комиссия).</w:t>
      </w:r>
    </w:p>
    <w:p w14:paraId="30B932AD" w14:textId="1012A37A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7" w:name="anchor1003"/>
      <w:bookmarkEnd w:id="7"/>
      <w:r w:rsidRPr="00E85814">
        <w:rPr>
          <w:color w:val="auto"/>
          <w:kern w:val="3"/>
          <w:sz w:val="28"/>
          <w:szCs w:val="28"/>
        </w:rPr>
        <w:t xml:space="preserve">1.2. Межведомственная комиссия создана в целях обеспечения взаимодействия и координации деятельности органов государственного надзора и контроля, органов местного самоуправления, работодателей, профессиональных союзов в реализации основных направлений государственной политики в области охраны труда на территории </w:t>
      </w:r>
      <w:r w:rsidR="009265A2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области, рассмотрения вопросов и подготовки предложений по проблемам охраны труда.</w:t>
      </w:r>
    </w:p>
    <w:p w14:paraId="4BD9DABB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8" w:name="anchor1004"/>
      <w:bookmarkEnd w:id="8"/>
      <w:r w:rsidRPr="00E85814">
        <w:rPr>
          <w:color w:val="auto"/>
          <w:kern w:val="3"/>
          <w:sz w:val="28"/>
          <w:szCs w:val="28"/>
        </w:rPr>
        <w:t>1.3. Межведомственная комиссия является консультационно-совещательным органом и не осуществляет функции по надзору и контролю в сфере условий и охраны труда.</w:t>
      </w:r>
    </w:p>
    <w:p w14:paraId="7FA92780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9" w:name="anchor1005"/>
      <w:bookmarkEnd w:id="9"/>
      <w:r w:rsidRPr="00E85814">
        <w:rPr>
          <w:color w:val="auto"/>
          <w:kern w:val="3"/>
          <w:sz w:val="28"/>
          <w:szCs w:val="28"/>
        </w:rPr>
        <w:t>1.4. Межведомственная комиссия в своей деятельности руководствуется:</w:t>
      </w:r>
    </w:p>
    <w:p w14:paraId="175D451A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 xml:space="preserve">- </w:t>
      </w:r>
      <w:hyperlink r:id="rId10" w:history="1">
        <w:r w:rsidRPr="00E85814">
          <w:rPr>
            <w:color w:val="auto"/>
            <w:kern w:val="3"/>
            <w:sz w:val="28"/>
            <w:szCs w:val="28"/>
          </w:rPr>
          <w:t>Конституцией</w:t>
        </w:r>
      </w:hyperlink>
      <w:r w:rsidRPr="00E85814">
        <w:rPr>
          <w:color w:val="auto"/>
          <w:kern w:val="3"/>
          <w:sz w:val="28"/>
          <w:szCs w:val="28"/>
        </w:rPr>
        <w:t xml:space="preserve"> Российской Федерации,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Федерации;</w:t>
      </w:r>
    </w:p>
    <w:p w14:paraId="7030A3A0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законами Нижегородской области и иными нормативными правовыми актами Нижегородской области, а также настоящим Положением;</w:t>
      </w:r>
    </w:p>
    <w:p w14:paraId="15021F46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информационными письмами Министерства труда и социальной защиты Российской Федерации, Федеральной службы по труду и занятости;</w:t>
      </w:r>
    </w:p>
    <w:p w14:paraId="0D767482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рекомендациями Областной межведомственной комиссии по охране труда.</w:t>
      </w:r>
    </w:p>
    <w:p w14:paraId="14605BEC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4FB32528" w14:textId="77777777" w:rsidR="00E85814" w:rsidRPr="00E85814" w:rsidRDefault="00E85814" w:rsidP="00E85814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bookmarkStart w:id="10" w:name="anchor1006"/>
      <w:bookmarkEnd w:id="10"/>
      <w:r w:rsidRPr="00E85814">
        <w:rPr>
          <w:b/>
          <w:color w:val="auto"/>
          <w:kern w:val="3"/>
          <w:sz w:val="28"/>
          <w:szCs w:val="28"/>
        </w:rPr>
        <w:t>2. Задачи и функции межведомственной комиссии</w:t>
      </w:r>
    </w:p>
    <w:p w14:paraId="26A540C1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2CB2020F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1" w:name="anchor1007"/>
      <w:bookmarkEnd w:id="11"/>
      <w:r w:rsidRPr="00E85814">
        <w:rPr>
          <w:color w:val="auto"/>
          <w:kern w:val="3"/>
          <w:sz w:val="28"/>
          <w:szCs w:val="28"/>
        </w:rPr>
        <w:t>2.1. Основными задачами межведомственной комиссии являются:</w:t>
      </w:r>
    </w:p>
    <w:p w14:paraId="4405BA0A" w14:textId="26EE793F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2" w:name="anchor1008"/>
      <w:bookmarkEnd w:id="12"/>
      <w:r w:rsidRPr="00E85814">
        <w:rPr>
          <w:color w:val="auto"/>
          <w:kern w:val="3"/>
          <w:sz w:val="28"/>
          <w:szCs w:val="28"/>
        </w:rPr>
        <w:t xml:space="preserve">2.1.1. координация деятельности органов государственного контроля (надзора), органов исполнительной власти Нижегородской области, органов местного самоуправления, работодателей (организаций независимо от их </w:t>
      </w:r>
      <w:r w:rsidRPr="00E85814">
        <w:rPr>
          <w:color w:val="auto"/>
          <w:kern w:val="3"/>
          <w:sz w:val="28"/>
          <w:szCs w:val="28"/>
        </w:rPr>
        <w:lastRenderedPageBreak/>
        <w:t xml:space="preserve">организационно-правовых форм и форм собственности, а также работодателей - физических лиц) и их объединений, профессиональных союзов и их объединений и иных общественных объединений </w:t>
      </w:r>
      <w:r w:rsidR="009265A2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области, направленной на улучшение условий и охраны труда, а также минимизацию профессиональных рисков повреждения здоровья работников;</w:t>
      </w:r>
    </w:p>
    <w:p w14:paraId="2ABEDB24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3" w:name="anchor1009"/>
      <w:bookmarkEnd w:id="13"/>
      <w:r w:rsidRPr="00E85814">
        <w:rPr>
          <w:color w:val="auto"/>
          <w:kern w:val="3"/>
          <w:sz w:val="28"/>
          <w:szCs w:val="28"/>
        </w:rPr>
        <w:t xml:space="preserve">2.1.2. содействие реализации федеральных и региональных государственных программ (подпрограмм) улучшения условий и охраны труда, внедрение риск-ориентированного подхода, а также осуществление ведомственного контроля за соблюдением </w:t>
      </w:r>
      <w:hyperlink r:id="rId11" w:history="1">
        <w:r w:rsidRPr="00E85814">
          <w:rPr>
            <w:color w:val="auto"/>
            <w:kern w:val="3"/>
            <w:sz w:val="28"/>
            <w:szCs w:val="28"/>
          </w:rPr>
          <w:t>законодательства</w:t>
        </w:r>
      </w:hyperlink>
      <w:r w:rsidRPr="00E85814">
        <w:rPr>
          <w:color w:val="auto"/>
          <w:kern w:val="3"/>
          <w:sz w:val="28"/>
          <w:szCs w:val="28"/>
        </w:rPr>
        <w:t xml:space="preserve"> об охране труда;</w:t>
      </w:r>
    </w:p>
    <w:p w14:paraId="76E9AED2" w14:textId="3D96A675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4" w:name="anchor1010"/>
      <w:bookmarkEnd w:id="14"/>
      <w:r w:rsidRPr="00E85814">
        <w:rPr>
          <w:color w:val="auto"/>
          <w:kern w:val="3"/>
          <w:sz w:val="28"/>
          <w:szCs w:val="28"/>
        </w:rPr>
        <w:t xml:space="preserve">2.1.3. изучение и распространение передового опыта в сфере безопасности и охраны труда, в том числе в контексте развития </w:t>
      </w:r>
      <w:r w:rsidR="009265A2">
        <w:rPr>
          <w:color w:val="auto"/>
          <w:kern w:val="3"/>
          <w:sz w:val="28"/>
          <w:szCs w:val="28"/>
        </w:rPr>
        <w:t>«</w:t>
      </w:r>
      <w:r w:rsidRPr="00E85814">
        <w:rPr>
          <w:color w:val="auto"/>
          <w:kern w:val="3"/>
          <w:sz w:val="28"/>
          <w:szCs w:val="28"/>
        </w:rPr>
        <w:t>бережливого производства</w:t>
      </w:r>
      <w:r w:rsidR="009265A2">
        <w:rPr>
          <w:color w:val="auto"/>
          <w:kern w:val="3"/>
          <w:sz w:val="28"/>
          <w:szCs w:val="28"/>
        </w:rPr>
        <w:t>»</w:t>
      </w:r>
      <w:r w:rsidRPr="00E85814">
        <w:rPr>
          <w:color w:val="auto"/>
          <w:kern w:val="3"/>
          <w:sz w:val="28"/>
          <w:szCs w:val="28"/>
        </w:rPr>
        <w:t xml:space="preserve"> и внедрения программ </w:t>
      </w:r>
      <w:r w:rsidR="009265A2">
        <w:rPr>
          <w:color w:val="auto"/>
          <w:kern w:val="3"/>
          <w:sz w:val="28"/>
          <w:szCs w:val="28"/>
        </w:rPr>
        <w:t>«</w:t>
      </w:r>
      <w:r w:rsidRPr="00E85814">
        <w:rPr>
          <w:color w:val="auto"/>
          <w:kern w:val="3"/>
          <w:sz w:val="28"/>
          <w:szCs w:val="28"/>
        </w:rPr>
        <w:t>нулевого травматизма</w:t>
      </w:r>
      <w:r w:rsidR="009265A2">
        <w:rPr>
          <w:color w:val="auto"/>
          <w:kern w:val="3"/>
          <w:sz w:val="28"/>
          <w:szCs w:val="28"/>
        </w:rPr>
        <w:t>»</w:t>
      </w:r>
      <w:r w:rsidRPr="00E85814">
        <w:rPr>
          <w:color w:val="auto"/>
          <w:kern w:val="3"/>
          <w:sz w:val="28"/>
          <w:szCs w:val="28"/>
        </w:rPr>
        <w:t>.</w:t>
      </w:r>
    </w:p>
    <w:p w14:paraId="7DE497B6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5" w:name="anchor1011"/>
      <w:bookmarkEnd w:id="15"/>
      <w:r w:rsidRPr="00E85814">
        <w:rPr>
          <w:color w:val="auto"/>
          <w:kern w:val="3"/>
          <w:sz w:val="28"/>
          <w:szCs w:val="28"/>
        </w:rPr>
        <w:t>2.2. Основными функциями межведомственной комиссии являются:</w:t>
      </w:r>
    </w:p>
    <w:p w14:paraId="459D10D6" w14:textId="53033452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6" w:name="anchor1012"/>
      <w:bookmarkEnd w:id="16"/>
      <w:r w:rsidRPr="00E85814">
        <w:rPr>
          <w:color w:val="auto"/>
          <w:kern w:val="3"/>
          <w:sz w:val="28"/>
          <w:szCs w:val="28"/>
        </w:rPr>
        <w:t>2.2.1. разработка предложений по реализации государственной политики в сфере охраны труда; обеспечение взаимодействия контрольно-надзорных органов, координация деятельности предприятий, организаций и учреждений</w:t>
      </w:r>
      <w:r w:rsidR="009265A2">
        <w:rPr>
          <w:color w:val="auto"/>
          <w:kern w:val="3"/>
          <w:sz w:val="28"/>
          <w:szCs w:val="28"/>
        </w:rPr>
        <w:t xml:space="preserve"> Большеболдинского</w:t>
      </w:r>
      <w:r w:rsidRPr="00E85814">
        <w:rPr>
          <w:color w:val="auto"/>
          <w:kern w:val="3"/>
          <w:sz w:val="28"/>
          <w:szCs w:val="28"/>
        </w:rPr>
        <w:t xml:space="preserve"> муниципального округа Нижегородской области, коллективов и комиссий (уполномоченных) по вопросам создания необходимых условий труда, предупреждения производственного травматизма и профессиональных заболеваний;</w:t>
      </w:r>
    </w:p>
    <w:p w14:paraId="359BB4FD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7" w:name="anchor1013"/>
      <w:bookmarkEnd w:id="17"/>
      <w:r w:rsidRPr="00E85814">
        <w:rPr>
          <w:color w:val="auto"/>
          <w:kern w:val="3"/>
          <w:sz w:val="28"/>
          <w:szCs w:val="28"/>
        </w:rPr>
        <w:t>2.2.2. разработка мероприятий улучшения условий охраны труда, определение приоритетных направлений работы по охране труда;</w:t>
      </w:r>
    </w:p>
    <w:p w14:paraId="317B202F" w14:textId="337FCE0B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8" w:name="anchor1014"/>
      <w:bookmarkEnd w:id="18"/>
      <w:r w:rsidRPr="00E85814">
        <w:rPr>
          <w:color w:val="auto"/>
          <w:kern w:val="3"/>
          <w:sz w:val="28"/>
          <w:szCs w:val="28"/>
        </w:rPr>
        <w:t xml:space="preserve">2.2.3. изучение, анализ и принятие решений (рекомендаций) по актуальным вопросам состояния условий и охраны труда (производственного травматизма и профзаболеваний, производственной санитарии, специальной оценки условий труда, </w:t>
      </w:r>
      <w:proofErr w:type="spellStart"/>
      <w:r w:rsidRPr="00E85814">
        <w:rPr>
          <w:color w:val="auto"/>
          <w:kern w:val="3"/>
          <w:sz w:val="28"/>
          <w:szCs w:val="28"/>
        </w:rPr>
        <w:t>пожаро</w:t>
      </w:r>
      <w:proofErr w:type="spellEnd"/>
      <w:r w:rsidRPr="00E85814">
        <w:rPr>
          <w:color w:val="auto"/>
          <w:kern w:val="3"/>
          <w:sz w:val="28"/>
          <w:szCs w:val="28"/>
        </w:rPr>
        <w:t xml:space="preserve">- и электробезопасности и т.п.) на предприятиях, в организациях, учреждениях всех форм собственности </w:t>
      </w:r>
      <w:r w:rsidR="009A01EC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области;</w:t>
      </w:r>
    </w:p>
    <w:p w14:paraId="5B8E6F7B" w14:textId="12C77F1F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19" w:name="anchor1015"/>
      <w:bookmarkEnd w:id="19"/>
      <w:r w:rsidRPr="00E85814">
        <w:rPr>
          <w:color w:val="auto"/>
          <w:kern w:val="3"/>
          <w:sz w:val="28"/>
          <w:szCs w:val="28"/>
        </w:rPr>
        <w:t xml:space="preserve">2.2.4. содействие предприятиям, организациям, учреждениям </w:t>
      </w:r>
      <w:r w:rsidR="009A01EC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 в организации системы управления охраной труда, в организации работы структурных подразделений по охране труда, во внедрении прогрессивных форм профилактической работы по охране труда, в обобщении и распространении передового опыта работы по охране труда;</w:t>
      </w:r>
    </w:p>
    <w:p w14:paraId="0257BBAC" w14:textId="2EBB9F16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0" w:name="anchor1016"/>
      <w:bookmarkEnd w:id="20"/>
      <w:r w:rsidRPr="00E85814">
        <w:rPr>
          <w:color w:val="auto"/>
          <w:kern w:val="3"/>
          <w:sz w:val="28"/>
          <w:szCs w:val="28"/>
        </w:rPr>
        <w:t xml:space="preserve">2.2.5. рассмотрение состояния условий и охраны труда и профзаболеваний на предприятиях (в организациях) </w:t>
      </w:r>
      <w:r w:rsidR="009A01EC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области;</w:t>
      </w:r>
    </w:p>
    <w:p w14:paraId="7AC75DDE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1" w:name="anchor1017"/>
      <w:bookmarkEnd w:id="21"/>
      <w:r w:rsidRPr="00E85814">
        <w:rPr>
          <w:color w:val="auto"/>
          <w:kern w:val="3"/>
          <w:sz w:val="28"/>
          <w:szCs w:val="28"/>
        </w:rPr>
        <w:t>2.2.6. рассмотрение каждого случая производственного травматизма (тяжелые несчастные случаи, случаи со смертельным исходом). Заслушивание руководителей предприятий о принимаемых ими мерах по улучшению условий и охраны труда;</w:t>
      </w:r>
    </w:p>
    <w:p w14:paraId="4D690A2E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2" w:name="anchor1018"/>
      <w:bookmarkEnd w:id="22"/>
      <w:r w:rsidRPr="00E85814">
        <w:rPr>
          <w:color w:val="auto"/>
          <w:kern w:val="3"/>
          <w:sz w:val="28"/>
          <w:szCs w:val="28"/>
        </w:rPr>
        <w:t>2.2.7. рассмотрение методических и организационных вопросов, предложений органов местного самоуправления, контрольно-надзорных органов, профсоюзов и других общественных органов, предприятий и предпринимателей, направленных на улучшение условий и охраны труда;</w:t>
      </w:r>
    </w:p>
    <w:p w14:paraId="51B87348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3" w:name="anchor1019"/>
      <w:bookmarkEnd w:id="23"/>
      <w:r w:rsidRPr="00E85814">
        <w:rPr>
          <w:color w:val="auto"/>
          <w:kern w:val="3"/>
          <w:sz w:val="28"/>
          <w:szCs w:val="28"/>
        </w:rPr>
        <w:t>2.2.8. организация освещения через средства массовой информации работы по профилактике аварийности, травматизма, профзаболеваний, а также по другим вопросам в сфере социально-трудовых отношений и охраны труда.</w:t>
      </w:r>
    </w:p>
    <w:p w14:paraId="2C2B7291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19D6DD40" w14:textId="77777777" w:rsidR="00E85814" w:rsidRPr="00E85814" w:rsidRDefault="00E85814" w:rsidP="00E85814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bookmarkStart w:id="24" w:name="anchor1020"/>
      <w:bookmarkEnd w:id="24"/>
      <w:r w:rsidRPr="00E85814">
        <w:rPr>
          <w:b/>
          <w:color w:val="auto"/>
          <w:kern w:val="3"/>
          <w:sz w:val="28"/>
          <w:szCs w:val="28"/>
        </w:rPr>
        <w:lastRenderedPageBreak/>
        <w:t>3. Права межведомственной комиссии</w:t>
      </w:r>
    </w:p>
    <w:p w14:paraId="62F2990B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0FE62F10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Межведомственная Комиссия имеет право:</w:t>
      </w:r>
    </w:p>
    <w:p w14:paraId="0CA83A27" w14:textId="3A18CD9D" w:rsidR="00E85814" w:rsidRPr="00E85814" w:rsidRDefault="00E85814" w:rsidP="0095435C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5" w:name="anchor1021"/>
      <w:bookmarkEnd w:id="25"/>
      <w:r w:rsidRPr="00E85814">
        <w:rPr>
          <w:color w:val="auto"/>
          <w:kern w:val="3"/>
          <w:sz w:val="28"/>
          <w:szCs w:val="28"/>
        </w:rPr>
        <w:t>3.1. Рассматривать на своих заседаниях факты групповых несчастных случаев на производстве, случаи со смертельным исходом, тяжелые случаи с возможным инвалидным исходом и принимать по ним решения</w:t>
      </w:r>
      <w:r w:rsidR="0095435C">
        <w:rPr>
          <w:color w:val="auto"/>
          <w:kern w:val="3"/>
          <w:sz w:val="28"/>
          <w:szCs w:val="28"/>
        </w:rPr>
        <w:t xml:space="preserve">, </w:t>
      </w:r>
      <w:r w:rsidR="0095435C" w:rsidRPr="0095435C">
        <w:rPr>
          <w:color w:val="auto"/>
          <w:kern w:val="3"/>
          <w:sz w:val="28"/>
          <w:szCs w:val="28"/>
        </w:rPr>
        <w:t>в том числе о передаче материалов в органы прокуратуры.</w:t>
      </w:r>
    </w:p>
    <w:p w14:paraId="2CCBACA2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6" w:name="anchor1022"/>
      <w:bookmarkEnd w:id="26"/>
      <w:r w:rsidRPr="00E85814">
        <w:rPr>
          <w:color w:val="auto"/>
          <w:kern w:val="3"/>
          <w:sz w:val="28"/>
          <w:szCs w:val="28"/>
        </w:rPr>
        <w:t>3.2. По согласованию с работодателями осуществлять выездные мероприятия в организации независимо от их организационно-правовых форм в целях изучения передового опыта в сфере безопасности и охраны труда;</w:t>
      </w:r>
    </w:p>
    <w:p w14:paraId="1CAA7AC0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7" w:name="anchor1023"/>
      <w:bookmarkEnd w:id="27"/>
      <w:r w:rsidRPr="00E85814">
        <w:rPr>
          <w:color w:val="auto"/>
          <w:kern w:val="3"/>
          <w:sz w:val="28"/>
          <w:szCs w:val="28"/>
        </w:rPr>
        <w:t>3.3. Запрашивать необходимую информацию по охране и условиям труда у предприятий и организаций независимо от их организационно-правовых форм и форм собственности для выполнения своих задач.</w:t>
      </w:r>
    </w:p>
    <w:p w14:paraId="5333DE8E" w14:textId="049A0562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8" w:name="anchor1024"/>
      <w:bookmarkEnd w:id="28"/>
      <w:r w:rsidRPr="00E85814">
        <w:rPr>
          <w:color w:val="auto"/>
          <w:kern w:val="3"/>
          <w:sz w:val="28"/>
          <w:szCs w:val="28"/>
        </w:rPr>
        <w:t xml:space="preserve">3.4. Разрабатывать и вносить предложения по актуальным вопросам нормативно-методического обеспечения, совершенствованию социально-трудовых отношений на предприятиях и в организациях всех форм собственности </w:t>
      </w:r>
      <w:r w:rsidR="009A01EC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</w:t>
      </w:r>
      <w:r w:rsidR="009A01EC">
        <w:rPr>
          <w:color w:val="auto"/>
          <w:kern w:val="3"/>
          <w:sz w:val="28"/>
          <w:szCs w:val="28"/>
        </w:rPr>
        <w:t xml:space="preserve"> </w:t>
      </w:r>
      <w:r w:rsidRPr="00E85814">
        <w:rPr>
          <w:color w:val="auto"/>
          <w:kern w:val="3"/>
          <w:sz w:val="28"/>
          <w:szCs w:val="28"/>
        </w:rPr>
        <w:t>Нижегородской области и другим проблемам создания здоровых и безопасных условий труда.</w:t>
      </w:r>
    </w:p>
    <w:p w14:paraId="07EDE061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29" w:name="anchor1025"/>
      <w:bookmarkEnd w:id="29"/>
      <w:r w:rsidRPr="00E85814">
        <w:rPr>
          <w:color w:val="auto"/>
          <w:kern w:val="3"/>
          <w:sz w:val="28"/>
          <w:szCs w:val="28"/>
        </w:rPr>
        <w:t>3.5. Направлять работодателям рекомендации, принятые на заседании межведомственной комиссии.</w:t>
      </w:r>
    </w:p>
    <w:p w14:paraId="4BC5A734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0" w:name="anchor1026"/>
      <w:bookmarkEnd w:id="30"/>
      <w:r w:rsidRPr="00E85814">
        <w:rPr>
          <w:color w:val="auto"/>
          <w:kern w:val="3"/>
          <w:sz w:val="28"/>
          <w:szCs w:val="28"/>
        </w:rPr>
        <w:t>3.6. Вносить предложения в Государственную инспекцию труда Нижегородской области о необходимости приостановки эксплуатации отдельных производственных объектов, цехов, участков в случаях, когда дальнейшая эксплуатация их создает угрозу жизни и здоровья работающих.</w:t>
      </w:r>
    </w:p>
    <w:p w14:paraId="78AC580B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06BA9C41" w14:textId="77777777" w:rsidR="00E85814" w:rsidRPr="00E85814" w:rsidRDefault="00E85814" w:rsidP="00E85814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bookmarkStart w:id="31" w:name="anchor1027"/>
      <w:bookmarkEnd w:id="31"/>
      <w:r w:rsidRPr="00E85814">
        <w:rPr>
          <w:b/>
          <w:color w:val="auto"/>
          <w:kern w:val="3"/>
          <w:sz w:val="28"/>
          <w:szCs w:val="28"/>
        </w:rPr>
        <w:t>4. Состав межведомственной комиссии</w:t>
      </w:r>
    </w:p>
    <w:p w14:paraId="40091FA3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390F88A2" w14:textId="565F37DC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2" w:name="anchor1028"/>
      <w:bookmarkEnd w:id="32"/>
      <w:r w:rsidRPr="00E85814">
        <w:rPr>
          <w:color w:val="auto"/>
          <w:kern w:val="3"/>
          <w:sz w:val="28"/>
          <w:szCs w:val="28"/>
        </w:rPr>
        <w:t xml:space="preserve">4.1. Состав межведомственной комиссии утверждается постановлением администрации </w:t>
      </w:r>
      <w:r w:rsidR="009A01EC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области.</w:t>
      </w:r>
    </w:p>
    <w:p w14:paraId="23F96F38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3" w:name="anchor1029"/>
      <w:bookmarkEnd w:id="33"/>
      <w:r w:rsidRPr="00E85814">
        <w:rPr>
          <w:color w:val="auto"/>
          <w:kern w:val="3"/>
          <w:sz w:val="28"/>
          <w:szCs w:val="28"/>
        </w:rPr>
        <w:t>4.2. Межведомственная комиссия формируется в составе председателя комиссии, заместителей председателя комиссии, секретаря комиссии и членов комиссии.</w:t>
      </w:r>
    </w:p>
    <w:p w14:paraId="332C6BF2" w14:textId="3B7F42CA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4" w:name="anchor1030"/>
      <w:bookmarkEnd w:id="34"/>
      <w:r w:rsidRPr="00E85814">
        <w:rPr>
          <w:color w:val="auto"/>
          <w:kern w:val="3"/>
          <w:sz w:val="28"/>
          <w:szCs w:val="28"/>
        </w:rPr>
        <w:t xml:space="preserve">4.3. Председателем межведомственной комиссии является </w:t>
      </w:r>
      <w:r w:rsidR="009A01EC">
        <w:rPr>
          <w:color w:val="auto"/>
          <w:kern w:val="3"/>
          <w:sz w:val="28"/>
          <w:szCs w:val="28"/>
        </w:rPr>
        <w:t xml:space="preserve">заместитель </w:t>
      </w:r>
      <w:r w:rsidRPr="00E85814">
        <w:rPr>
          <w:color w:val="auto"/>
          <w:kern w:val="3"/>
          <w:sz w:val="28"/>
          <w:szCs w:val="28"/>
        </w:rPr>
        <w:t>глав</w:t>
      </w:r>
      <w:r w:rsidR="009A01EC">
        <w:rPr>
          <w:color w:val="auto"/>
          <w:kern w:val="3"/>
          <w:sz w:val="28"/>
          <w:szCs w:val="28"/>
        </w:rPr>
        <w:t>ы</w:t>
      </w:r>
      <w:r w:rsidRPr="00E85814">
        <w:rPr>
          <w:color w:val="auto"/>
          <w:kern w:val="3"/>
          <w:sz w:val="28"/>
          <w:szCs w:val="28"/>
        </w:rPr>
        <w:t xml:space="preserve"> </w:t>
      </w:r>
      <w:r w:rsidR="009A01EC">
        <w:rPr>
          <w:color w:val="auto"/>
          <w:kern w:val="3"/>
          <w:sz w:val="28"/>
          <w:szCs w:val="28"/>
        </w:rPr>
        <w:t xml:space="preserve">администрации 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области.</w:t>
      </w:r>
    </w:p>
    <w:p w14:paraId="4A35EA05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5" w:name="anchor1031"/>
      <w:bookmarkEnd w:id="35"/>
      <w:r w:rsidRPr="00E85814">
        <w:rPr>
          <w:color w:val="auto"/>
          <w:kern w:val="3"/>
          <w:sz w:val="28"/>
          <w:szCs w:val="28"/>
        </w:rPr>
        <w:t>4.4. Председатель межведомственной комиссии:</w:t>
      </w:r>
    </w:p>
    <w:p w14:paraId="115FAA1F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руководит деятельностью межведомственной комиссии;</w:t>
      </w:r>
    </w:p>
    <w:p w14:paraId="1E0E14BF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определяет дату, время и место проведения заседаний межведомственной комиссии;</w:t>
      </w:r>
    </w:p>
    <w:p w14:paraId="1D3EA0AE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участвует в заседаниях комиссии по вопросам, носящим глобальный характер;</w:t>
      </w:r>
    </w:p>
    <w:p w14:paraId="06A6FD05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подписывает протоколы заседаний межведомственной комиссии.</w:t>
      </w:r>
    </w:p>
    <w:p w14:paraId="4F455912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6" w:name="anchor1032"/>
      <w:bookmarkEnd w:id="36"/>
      <w:r w:rsidRPr="00E85814">
        <w:rPr>
          <w:color w:val="auto"/>
          <w:kern w:val="3"/>
          <w:sz w:val="28"/>
          <w:szCs w:val="28"/>
        </w:rPr>
        <w:lastRenderedPageBreak/>
        <w:t xml:space="preserve">4.5. Заместитель председателя межведомственной комиссии осуществляет указанные в </w:t>
      </w:r>
      <w:hyperlink w:anchor="anchor1031" w:history="1">
        <w:r w:rsidRPr="00E85814">
          <w:rPr>
            <w:color w:val="auto"/>
            <w:kern w:val="3"/>
            <w:sz w:val="28"/>
            <w:szCs w:val="28"/>
          </w:rPr>
          <w:t>пункте 4.4</w:t>
        </w:r>
      </w:hyperlink>
      <w:r w:rsidRPr="00E85814">
        <w:rPr>
          <w:color w:val="auto"/>
          <w:kern w:val="3"/>
          <w:sz w:val="28"/>
          <w:szCs w:val="28"/>
        </w:rPr>
        <w:t xml:space="preserve"> настоящего Положения полномочия в отсутствие и по поручению председателя межведомственной комиссии.</w:t>
      </w:r>
    </w:p>
    <w:p w14:paraId="3276E07B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7" w:name="anchor1033"/>
      <w:bookmarkEnd w:id="37"/>
      <w:r w:rsidRPr="00E85814">
        <w:rPr>
          <w:color w:val="auto"/>
          <w:kern w:val="3"/>
          <w:sz w:val="28"/>
          <w:szCs w:val="28"/>
        </w:rPr>
        <w:t>4.6. Секретарь межведомственной комиссии:</w:t>
      </w:r>
    </w:p>
    <w:p w14:paraId="158E9977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выполняет поручения председателя межведомственной комиссии и его заместителя;</w:t>
      </w:r>
    </w:p>
    <w:p w14:paraId="1AA22859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уведомляет (</w:t>
      </w:r>
      <w:proofErr w:type="spellStart"/>
      <w:r w:rsidRPr="00E85814">
        <w:rPr>
          <w:color w:val="auto"/>
          <w:kern w:val="3"/>
          <w:sz w:val="28"/>
          <w:szCs w:val="28"/>
        </w:rPr>
        <w:t>факсограммой</w:t>
      </w:r>
      <w:proofErr w:type="spellEnd"/>
      <w:r w:rsidRPr="00E85814">
        <w:rPr>
          <w:color w:val="auto"/>
          <w:kern w:val="3"/>
          <w:sz w:val="28"/>
          <w:szCs w:val="28"/>
        </w:rPr>
        <w:t>, электронным сообщением, по телефону) членов межведомственной комиссии и приглашенных лиц о дате, времени и месте проведения очередного заседания;</w:t>
      </w:r>
    </w:p>
    <w:p w14:paraId="59F2A80F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фиксирует явку членов межведомственной комиссии и приглашенных лиц на заседание;</w:t>
      </w:r>
    </w:p>
    <w:p w14:paraId="4D263D76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запрашивает у заинтересованных сторон мнения по проекту протокольных решений;</w:t>
      </w:r>
    </w:p>
    <w:p w14:paraId="4F10B4ED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ведет протокол заседания межведомственной комиссии с учетом дополнений и замечаний, озвученных непосредственно на заседании или дополнительно направленных участниками заседания в течение одного рабочего дня по его окончании;</w:t>
      </w:r>
    </w:p>
    <w:p w14:paraId="4EF9D8DD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осуществляет подготовку отчетов о деятельности межведомственной комиссии;</w:t>
      </w:r>
    </w:p>
    <w:p w14:paraId="62017E49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осуществляет сбор информации об исполнении решений межведомственной комиссии.</w:t>
      </w:r>
    </w:p>
    <w:p w14:paraId="6E5694DA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0A996356" w14:textId="77777777" w:rsidR="00E85814" w:rsidRPr="00E85814" w:rsidRDefault="00E85814" w:rsidP="00E85814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0"/>
        <w:rPr>
          <w:b/>
          <w:color w:val="auto"/>
          <w:kern w:val="3"/>
          <w:sz w:val="28"/>
          <w:szCs w:val="28"/>
        </w:rPr>
      </w:pPr>
      <w:bookmarkStart w:id="38" w:name="anchor1034"/>
      <w:bookmarkEnd w:id="38"/>
      <w:r w:rsidRPr="00E85814">
        <w:rPr>
          <w:b/>
          <w:color w:val="auto"/>
          <w:kern w:val="3"/>
          <w:sz w:val="28"/>
          <w:szCs w:val="28"/>
        </w:rPr>
        <w:t>5. Регламент работы межведомственной комиссии</w:t>
      </w:r>
    </w:p>
    <w:p w14:paraId="3984A2B3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</w:p>
    <w:p w14:paraId="3062794E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39" w:name="anchor1035"/>
      <w:bookmarkEnd w:id="39"/>
      <w:r w:rsidRPr="00E85814">
        <w:rPr>
          <w:color w:val="auto"/>
          <w:kern w:val="3"/>
          <w:sz w:val="28"/>
          <w:szCs w:val="28"/>
        </w:rPr>
        <w:t>5.1. Межведомственная комиссия осуществляет свою деятельность в форме заседаний - установочного (в соответствии с планом) и оперативных (по необходимости).</w:t>
      </w:r>
    </w:p>
    <w:p w14:paraId="4CD47BBA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40" w:name="anchor1036"/>
      <w:bookmarkEnd w:id="40"/>
      <w:r w:rsidRPr="00E85814">
        <w:rPr>
          <w:color w:val="auto"/>
          <w:kern w:val="3"/>
          <w:sz w:val="28"/>
          <w:szCs w:val="28"/>
        </w:rPr>
        <w:t>5.2. Заседания межведомственной комиссии проходят в очной форме путем непосредственного присутствия на заседании комиссии или путем использования видео-конференц-связи, а также с использованием технических средств связи, позволяющих вести обсуждение в режиме реального времени без нахождения членов комиссии в месте проведения заседания комиссии. Факт участия членов комиссии в заседании посредством средств видео-конференц-связи, а также иных технических средств связи, позволяющих обеспечить общение в режиме реального времени, отражается в протоколе комиссии.</w:t>
      </w:r>
    </w:p>
    <w:p w14:paraId="0E9B78F9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41" w:name="anchor1037"/>
      <w:bookmarkEnd w:id="41"/>
      <w:r w:rsidRPr="00E85814">
        <w:rPr>
          <w:color w:val="auto"/>
          <w:kern w:val="3"/>
          <w:sz w:val="28"/>
          <w:szCs w:val="28"/>
        </w:rPr>
        <w:t>5.3. Заседание межведомственной комиссии считается правомочным, если на нем присутствует более половины ее действительных членов.</w:t>
      </w:r>
    </w:p>
    <w:p w14:paraId="7D7C993B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Решения межведомственной комиссии принимаются простым большинством голосов присутствующих путем открытого голосования. При равенстве голосов решающим является голос председательствующего на заседании комиссии.</w:t>
      </w:r>
    </w:p>
    <w:p w14:paraId="300F7627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Решение межведомственной комиссии оформляется в форме протокола, который подписывается председательствующим на заседании комиссии.</w:t>
      </w:r>
    </w:p>
    <w:p w14:paraId="5C348A9C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42" w:name="anchor1038"/>
      <w:bookmarkEnd w:id="42"/>
      <w:r w:rsidRPr="00E85814">
        <w:rPr>
          <w:color w:val="auto"/>
          <w:kern w:val="3"/>
          <w:sz w:val="28"/>
          <w:szCs w:val="28"/>
        </w:rPr>
        <w:t>5.4. Оперативные заседания проводятся с целью рассмотрения неотложных вопросов управления охраной труда и обеспечения безопасности производства, а также во исполнение поручений:</w:t>
      </w:r>
    </w:p>
    <w:p w14:paraId="66B677B5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Министерства труда и социальной защиты Российской Федерации;</w:t>
      </w:r>
    </w:p>
    <w:p w14:paraId="011B5052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lastRenderedPageBreak/>
        <w:t>- Федеральной службы по труду и занятости;</w:t>
      </w:r>
    </w:p>
    <w:p w14:paraId="0FE50D0B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Губернатора Нижегородской области;</w:t>
      </w:r>
    </w:p>
    <w:p w14:paraId="61321BC3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заместителя Губернатора Нижегородской области, курирующего вопросы трудовых отношений;</w:t>
      </w:r>
    </w:p>
    <w:p w14:paraId="5A5FF918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Областной межведомственной комиссии по охране труда.</w:t>
      </w:r>
    </w:p>
    <w:p w14:paraId="2EE3E96F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Дата оперативного заседания определяется председателем межведомственной комиссии.</w:t>
      </w:r>
    </w:p>
    <w:p w14:paraId="787F0763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 xml:space="preserve">В экстренных случаях допускается согласование решений с отсутствующими на заседании членами межведомственной комиссии в рабочем порядке (посредством оформления телефонограмм, </w:t>
      </w:r>
      <w:proofErr w:type="spellStart"/>
      <w:r w:rsidRPr="00E85814">
        <w:rPr>
          <w:color w:val="auto"/>
          <w:kern w:val="3"/>
          <w:sz w:val="28"/>
          <w:szCs w:val="28"/>
        </w:rPr>
        <w:t>факсограмм</w:t>
      </w:r>
      <w:proofErr w:type="spellEnd"/>
      <w:r w:rsidRPr="00E85814">
        <w:rPr>
          <w:color w:val="auto"/>
          <w:kern w:val="3"/>
          <w:sz w:val="28"/>
          <w:szCs w:val="28"/>
        </w:rPr>
        <w:t>).</w:t>
      </w:r>
    </w:p>
    <w:p w14:paraId="3C4B466B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43" w:name="anchor1039"/>
      <w:bookmarkEnd w:id="43"/>
      <w:r w:rsidRPr="00E85814">
        <w:rPr>
          <w:color w:val="auto"/>
          <w:kern w:val="3"/>
          <w:sz w:val="28"/>
          <w:szCs w:val="28"/>
        </w:rPr>
        <w:t>5.5. Обязанности председателя межведомственной комиссии по его устному поручению на заседаниях комиссии при рассмотрении вопросов охраны труда (в том числе производственного травматизма) у конкретных работодателей осуществляет заместитель председателя комиссии (с последующим информированием председателя комиссии).</w:t>
      </w:r>
    </w:p>
    <w:p w14:paraId="2ED94E9D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На такие заседания приглашаются представитель работодателя, руководитель службы охраны труда и председатель первичной профсоюзной организации.</w:t>
      </w:r>
    </w:p>
    <w:p w14:paraId="61A9AB69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44" w:name="anchor1040"/>
      <w:bookmarkEnd w:id="44"/>
      <w:r w:rsidRPr="00E85814">
        <w:rPr>
          <w:color w:val="auto"/>
          <w:kern w:val="3"/>
          <w:sz w:val="28"/>
          <w:szCs w:val="28"/>
        </w:rPr>
        <w:t>5.6. При подготовке к заседанию членами комиссии (по согласованию с работодателем) может осуществляться экскурсия в целях:</w:t>
      </w:r>
    </w:p>
    <w:p w14:paraId="4521B4D5" w14:textId="312AB4EC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 xml:space="preserve">- анализа эффективности корпоративных систем управления охраной труда, передового опыта по охране труда и программ </w:t>
      </w:r>
      <w:r w:rsidR="009A01EC">
        <w:rPr>
          <w:color w:val="auto"/>
          <w:kern w:val="3"/>
          <w:sz w:val="28"/>
          <w:szCs w:val="28"/>
        </w:rPr>
        <w:t>«</w:t>
      </w:r>
      <w:r w:rsidRPr="00E85814">
        <w:rPr>
          <w:color w:val="auto"/>
          <w:kern w:val="3"/>
          <w:sz w:val="28"/>
          <w:szCs w:val="28"/>
        </w:rPr>
        <w:t>нулевого травматизма</w:t>
      </w:r>
      <w:r w:rsidR="009A01EC">
        <w:rPr>
          <w:color w:val="auto"/>
          <w:kern w:val="3"/>
          <w:sz w:val="28"/>
          <w:szCs w:val="28"/>
        </w:rPr>
        <w:t>»</w:t>
      </w:r>
      <w:r w:rsidRPr="00E85814">
        <w:rPr>
          <w:color w:val="auto"/>
          <w:kern w:val="3"/>
          <w:sz w:val="28"/>
          <w:szCs w:val="28"/>
        </w:rPr>
        <w:t>;</w:t>
      </w:r>
    </w:p>
    <w:p w14:paraId="3923397A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изучения условий для эффективного функционирования, технического оснащения, численности и подготовки служб охраны труда;</w:t>
      </w:r>
    </w:p>
    <w:p w14:paraId="1760DEF4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ознакомления с участками модернизируемого производства, с новой техникой и технологией, современными средствами коллективной защиты;</w:t>
      </w:r>
    </w:p>
    <w:p w14:paraId="7A56041D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обсуждения с работодателем характерных проблем в сфере условий и охраны труда;</w:t>
      </w:r>
    </w:p>
    <w:p w14:paraId="50E8C5B2" w14:textId="77777777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r w:rsidRPr="00E85814">
        <w:rPr>
          <w:color w:val="auto"/>
          <w:kern w:val="3"/>
          <w:sz w:val="28"/>
          <w:szCs w:val="28"/>
        </w:rPr>
        <w:t>- изучения вопросов мотивации работников на безопасный труд.</w:t>
      </w:r>
    </w:p>
    <w:p w14:paraId="0CF50C91" w14:textId="4EB8D1FA" w:rsidR="00E85814" w:rsidRPr="00E85814" w:rsidRDefault="00E85814" w:rsidP="00E85814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color w:val="auto"/>
          <w:kern w:val="3"/>
          <w:sz w:val="28"/>
          <w:szCs w:val="28"/>
        </w:rPr>
      </w:pPr>
      <w:bookmarkStart w:id="45" w:name="anchor1041"/>
      <w:bookmarkEnd w:id="45"/>
      <w:r w:rsidRPr="00E85814">
        <w:rPr>
          <w:color w:val="auto"/>
          <w:kern w:val="3"/>
          <w:sz w:val="28"/>
          <w:szCs w:val="28"/>
        </w:rPr>
        <w:t xml:space="preserve">5.7. Организационно-техническое обеспечение деятельности межведомственной комиссии, формирование тематики и материалов ее заседаний осуществляется </w:t>
      </w:r>
      <w:r w:rsidR="00F214DC">
        <w:rPr>
          <w:color w:val="auto"/>
          <w:kern w:val="3"/>
          <w:sz w:val="28"/>
          <w:szCs w:val="28"/>
        </w:rPr>
        <w:t xml:space="preserve">отделом по кадровым вопросам и документообороту </w:t>
      </w:r>
      <w:r w:rsidRPr="00E85814">
        <w:rPr>
          <w:color w:val="auto"/>
          <w:kern w:val="3"/>
          <w:sz w:val="28"/>
          <w:szCs w:val="28"/>
        </w:rPr>
        <w:t>управлени</w:t>
      </w:r>
      <w:r w:rsidR="00F214DC">
        <w:rPr>
          <w:color w:val="auto"/>
          <w:kern w:val="3"/>
          <w:sz w:val="28"/>
          <w:szCs w:val="28"/>
        </w:rPr>
        <w:t>я</w:t>
      </w:r>
      <w:r w:rsidRPr="00E85814">
        <w:rPr>
          <w:color w:val="auto"/>
          <w:kern w:val="3"/>
          <w:sz w:val="28"/>
          <w:szCs w:val="28"/>
        </w:rPr>
        <w:t xml:space="preserve"> </w:t>
      </w:r>
      <w:r w:rsidR="009A01EC">
        <w:rPr>
          <w:color w:val="auto"/>
          <w:kern w:val="3"/>
          <w:sz w:val="28"/>
          <w:szCs w:val="28"/>
        </w:rPr>
        <w:t>делами</w:t>
      </w:r>
      <w:r w:rsidRPr="00E85814">
        <w:rPr>
          <w:color w:val="auto"/>
          <w:kern w:val="3"/>
          <w:sz w:val="28"/>
          <w:szCs w:val="28"/>
        </w:rPr>
        <w:t xml:space="preserve"> администрации </w:t>
      </w:r>
      <w:r w:rsidR="009A01EC">
        <w:rPr>
          <w:color w:val="auto"/>
          <w:kern w:val="3"/>
          <w:sz w:val="28"/>
          <w:szCs w:val="28"/>
        </w:rPr>
        <w:t xml:space="preserve">Большеболдинского </w:t>
      </w:r>
      <w:r w:rsidRPr="00E85814">
        <w:rPr>
          <w:color w:val="auto"/>
          <w:kern w:val="3"/>
          <w:sz w:val="28"/>
          <w:szCs w:val="28"/>
        </w:rPr>
        <w:t>муниципального округа Нижегородской области.</w:t>
      </w:r>
    </w:p>
    <w:p w14:paraId="2FEFD46B" w14:textId="77777777" w:rsidR="00E85814" w:rsidRPr="00E85814" w:rsidRDefault="00E85814" w:rsidP="00E85814">
      <w:pPr>
        <w:spacing w:after="200" w:line="276" w:lineRule="auto"/>
        <w:rPr>
          <w:rFonts w:eastAsia="Calibri"/>
          <w:color w:val="auto"/>
          <w:sz w:val="28"/>
          <w:szCs w:val="28"/>
          <w:lang w:eastAsia="en-US"/>
        </w:rPr>
      </w:pPr>
    </w:p>
    <w:p w14:paraId="526967AC" w14:textId="77777777" w:rsidR="007F386A" w:rsidRDefault="007F386A">
      <w:pPr>
        <w:tabs>
          <w:tab w:val="left" w:pos="0"/>
        </w:tabs>
        <w:jc w:val="both"/>
      </w:pPr>
    </w:p>
    <w:p w14:paraId="30BB1464" w14:textId="77777777" w:rsidR="007F386A" w:rsidRDefault="007F386A">
      <w:pPr>
        <w:tabs>
          <w:tab w:val="left" w:pos="0"/>
        </w:tabs>
        <w:jc w:val="both"/>
      </w:pPr>
    </w:p>
    <w:p w14:paraId="140A112E" w14:textId="3F8E53D6" w:rsidR="00DD1CD1" w:rsidRDefault="00DD1CD1">
      <w:pPr>
        <w:tabs>
          <w:tab w:val="left" w:pos="0"/>
        </w:tabs>
        <w:jc w:val="both"/>
        <w:rPr>
          <w:b/>
        </w:rPr>
      </w:pPr>
    </w:p>
    <w:p w14:paraId="5233192D" w14:textId="0D59A46C" w:rsidR="00A5195E" w:rsidRDefault="00A5195E">
      <w:pPr>
        <w:tabs>
          <w:tab w:val="left" w:pos="0"/>
        </w:tabs>
        <w:jc w:val="both"/>
        <w:rPr>
          <w:b/>
        </w:rPr>
      </w:pPr>
    </w:p>
    <w:p w14:paraId="35292D59" w14:textId="07BD8E6B" w:rsidR="00F214DC" w:rsidRDefault="00F214DC">
      <w:pPr>
        <w:tabs>
          <w:tab w:val="left" w:pos="0"/>
        </w:tabs>
        <w:jc w:val="both"/>
        <w:rPr>
          <w:b/>
        </w:rPr>
      </w:pPr>
    </w:p>
    <w:p w14:paraId="0E0D659B" w14:textId="32FFB0C5" w:rsidR="00F214DC" w:rsidRDefault="00F214DC">
      <w:pPr>
        <w:tabs>
          <w:tab w:val="left" w:pos="0"/>
        </w:tabs>
        <w:jc w:val="both"/>
        <w:rPr>
          <w:b/>
        </w:rPr>
      </w:pPr>
    </w:p>
    <w:p w14:paraId="162D37A8" w14:textId="5FBCE373" w:rsidR="00F214DC" w:rsidRDefault="00F214DC">
      <w:pPr>
        <w:tabs>
          <w:tab w:val="left" w:pos="0"/>
        </w:tabs>
        <w:jc w:val="both"/>
        <w:rPr>
          <w:b/>
        </w:rPr>
      </w:pPr>
    </w:p>
    <w:p w14:paraId="6C6E8E30" w14:textId="6851B85A" w:rsidR="00F214DC" w:rsidRDefault="00F214DC">
      <w:pPr>
        <w:tabs>
          <w:tab w:val="left" w:pos="0"/>
        </w:tabs>
        <w:jc w:val="both"/>
        <w:rPr>
          <w:b/>
        </w:rPr>
      </w:pPr>
    </w:p>
    <w:p w14:paraId="221A4AB6" w14:textId="65B0DED0" w:rsidR="00F214DC" w:rsidRDefault="00F214DC">
      <w:pPr>
        <w:tabs>
          <w:tab w:val="left" w:pos="0"/>
        </w:tabs>
        <w:jc w:val="both"/>
        <w:rPr>
          <w:b/>
        </w:rPr>
      </w:pPr>
    </w:p>
    <w:p w14:paraId="4D60C254" w14:textId="77777777" w:rsidR="00F214DC" w:rsidRDefault="00F214DC">
      <w:pPr>
        <w:tabs>
          <w:tab w:val="left" w:pos="0"/>
        </w:tabs>
        <w:jc w:val="both"/>
        <w:rPr>
          <w:b/>
        </w:rPr>
      </w:pPr>
    </w:p>
    <w:p w14:paraId="630CACE9" w14:textId="77777777" w:rsidR="00F214DC" w:rsidRDefault="00F214DC">
      <w:pPr>
        <w:tabs>
          <w:tab w:val="left" w:pos="0"/>
        </w:tabs>
        <w:jc w:val="both"/>
        <w:rPr>
          <w:b/>
        </w:rPr>
      </w:pPr>
    </w:p>
    <w:sectPr w:rsidR="00F214DC" w:rsidSect="00A5195E">
      <w:footerReference w:type="even" r:id="rId12"/>
      <w:footerReference w:type="default" r:id="rId13"/>
      <w:pgSz w:w="11906" w:h="16838"/>
      <w:pgMar w:top="567" w:right="707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302C1" w14:textId="77777777" w:rsidR="00A03357" w:rsidRDefault="00A03357">
      <w:r>
        <w:separator/>
      </w:r>
    </w:p>
  </w:endnote>
  <w:endnote w:type="continuationSeparator" w:id="0">
    <w:p w14:paraId="0E5BA775" w14:textId="77777777" w:rsidR="00A03357" w:rsidRDefault="00A0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2630B" w14:textId="77777777" w:rsidR="007F386A" w:rsidRDefault="00AB7A49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B889989" wp14:editId="5276F8C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630287" w14:textId="77777777" w:rsidR="007F386A" w:rsidRDefault="00AB7A49">
                          <w:pPr>
                            <w:pStyle w:val="af4"/>
                            <w:rPr>
                              <w:rStyle w:val="af7"/>
                            </w:rPr>
                          </w:pPr>
                          <w:r>
                            <w:rPr>
                              <w:rStyle w:val="af7"/>
                            </w:rPr>
                            <w:fldChar w:fldCharType="begin"/>
                          </w:r>
                          <w:r>
                            <w:rPr>
                              <w:rStyle w:val="af7"/>
                            </w:rPr>
                            <w:instrText xml:space="preserve">PAGE </w:instrText>
                          </w:r>
                          <w:r>
                            <w:rPr>
                              <w:rStyle w:val="af7"/>
                            </w:rPr>
                            <w:fldChar w:fldCharType="separate"/>
                          </w:r>
                          <w:r>
                            <w:rPr>
                              <w:rStyle w:val="af7"/>
                            </w:rPr>
                            <w:t xml:space="preserve"> </w:t>
                          </w:r>
                          <w:r>
                            <w:rPr>
                              <w:rStyle w:val="af7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B889989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-39.2pt;margin-top:.05pt;width:12pt;height:0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" filled="f" stroked="f">
              <v:textbox style="mso-fit-shape-to-text:t" inset="0,0,0,0">
                <w:txbxContent>
                  <w:p w14:paraId="55630287" w14:textId="77777777" w:rsidR="007F386A" w:rsidRDefault="00AB7A49">
                    <w:pPr>
                      <w:pStyle w:val="af4"/>
                      <w:rPr>
                        <w:rStyle w:val="af7"/>
                      </w:rPr>
                    </w:pPr>
                    <w:r>
                      <w:rPr>
                        <w:rStyle w:val="af7"/>
                      </w:rPr>
                      <w:fldChar w:fldCharType="begin"/>
                    </w:r>
                    <w:r>
                      <w:rPr>
                        <w:rStyle w:val="af7"/>
                      </w:rPr>
                      <w:instrText xml:space="preserve">PAGE </w:instrText>
                    </w:r>
                    <w:r>
                      <w:rPr>
                        <w:rStyle w:val="af7"/>
                      </w:rPr>
                      <w:fldChar w:fldCharType="separate"/>
                    </w:r>
                    <w:r>
                      <w:rPr>
                        <w:rStyle w:val="af7"/>
                      </w:rPr>
                      <w:t xml:space="preserve"> </w:t>
                    </w:r>
                    <w:r>
                      <w:rPr>
                        <w:rStyle w:val="af7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E144B" w14:textId="77777777" w:rsidR="007F386A" w:rsidRDefault="00AB7A49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32EC98" wp14:editId="71AB582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94797" w14:textId="77777777" w:rsidR="007F386A" w:rsidRDefault="007F386A">
                          <w:pPr>
                            <w:pStyle w:val="af4"/>
                            <w:rPr>
                              <w:rStyle w:val="af7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932EC98"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-51.2pt;margin-top:.05pt;width:0;height:0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" filled="f" stroked="f">
              <v:textbox style="mso-fit-shape-to-text:t" inset="0,0,0,0">
                <w:txbxContent>
                  <w:p w14:paraId="00394797" w14:textId="77777777" w:rsidR="007F386A" w:rsidRDefault="007F386A">
                    <w:pPr>
                      <w:pStyle w:val="af4"/>
                      <w:rPr>
                        <w:rStyle w:val="af7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AE1A7" w14:textId="77777777" w:rsidR="00A03357" w:rsidRDefault="00A03357">
      <w:r>
        <w:separator/>
      </w:r>
    </w:p>
  </w:footnote>
  <w:footnote w:type="continuationSeparator" w:id="0">
    <w:p w14:paraId="07F7E802" w14:textId="77777777" w:rsidR="00A03357" w:rsidRDefault="00A0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76092"/>
    <w:multiLevelType w:val="multilevel"/>
    <w:tmpl w:val="F6B2B07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6A"/>
    <w:rsid w:val="0001278A"/>
    <w:rsid w:val="00046E3B"/>
    <w:rsid w:val="00064DEE"/>
    <w:rsid w:val="000A060B"/>
    <w:rsid w:val="000F4039"/>
    <w:rsid w:val="00123CA0"/>
    <w:rsid w:val="00204FDF"/>
    <w:rsid w:val="00242A90"/>
    <w:rsid w:val="002514F9"/>
    <w:rsid w:val="00257969"/>
    <w:rsid w:val="002F5761"/>
    <w:rsid w:val="00353BF4"/>
    <w:rsid w:val="003F69D4"/>
    <w:rsid w:val="00422D1E"/>
    <w:rsid w:val="00425B87"/>
    <w:rsid w:val="00556987"/>
    <w:rsid w:val="005B1168"/>
    <w:rsid w:val="005D2382"/>
    <w:rsid w:val="0060674A"/>
    <w:rsid w:val="00665338"/>
    <w:rsid w:val="006D5206"/>
    <w:rsid w:val="0074638B"/>
    <w:rsid w:val="007F386A"/>
    <w:rsid w:val="00825C60"/>
    <w:rsid w:val="008B7575"/>
    <w:rsid w:val="009032E0"/>
    <w:rsid w:val="00903D31"/>
    <w:rsid w:val="009265A2"/>
    <w:rsid w:val="0095435C"/>
    <w:rsid w:val="00995A8E"/>
    <w:rsid w:val="009A01EC"/>
    <w:rsid w:val="00A03357"/>
    <w:rsid w:val="00A5195E"/>
    <w:rsid w:val="00A90C0C"/>
    <w:rsid w:val="00AB7A49"/>
    <w:rsid w:val="00AC2C76"/>
    <w:rsid w:val="00D0036D"/>
    <w:rsid w:val="00D92E4B"/>
    <w:rsid w:val="00DA5E88"/>
    <w:rsid w:val="00DD1CD1"/>
    <w:rsid w:val="00E15740"/>
    <w:rsid w:val="00E85814"/>
    <w:rsid w:val="00F214DC"/>
    <w:rsid w:val="00F72C17"/>
    <w:rsid w:val="00F8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B2B6"/>
  <w15:docId w15:val="{4005F17F-1E91-4821-8B63-4F184001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480" w:after="100" w:line="264" w:lineRule="auto"/>
      <w:outlineLvl w:val="0"/>
    </w:pPr>
    <w:rPr>
      <w:rFonts w:ascii="Cambria" w:hAnsi="Cambria"/>
      <w:b/>
      <w:i/>
      <w:color w:val="622423"/>
      <w:sz w:val="22"/>
    </w:rPr>
  </w:style>
  <w:style w:type="paragraph" w:styleId="2">
    <w:name w:val="heading 2"/>
    <w:basedOn w:val="a"/>
    <w:next w:val="a"/>
    <w:link w:val="20"/>
    <w:uiPriority w:val="9"/>
    <w:qFormat/>
    <w:pPr>
      <w:spacing w:before="200" w:after="100" w:line="264" w:lineRule="auto"/>
      <w:ind w:left="144"/>
      <w:outlineLvl w:val="1"/>
    </w:pPr>
    <w:rPr>
      <w:rFonts w:ascii="Cambria" w:hAnsi="Cambria"/>
      <w:b/>
      <w:i/>
      <w:color w:val="943634"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qFormat/>
    <w:pPr>
      <w:spacing w:before="200" w:after="100"/>
      <w:ind w:left="86"/>
      <w:outlineLvl w:val="3"/>
    </w:pPr>
    <w:rPr>
      <w:rFonts w:ascii="Cambria" w:hAnsi="Cambria"/>
      <w:b/>
      <w:i/>
      <w:color w:val="943634"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100"/>
      <w:ind w:left="86"/>
      <w:outlineLvl w:val="4"/>
    </w:pPr>
    <w:rPr>
      <w:rFonts w:ascii="Cambria" w:hAnsi="Cambria"/>
      <w:b/>
      <w:i/>
      <w:color w:val="943634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00" w:after="100"/>
      <w:outlineLvl w:val="5"/>
    </w:pPr>
    <w:rPr>
      <w:rFonts w:ascii="Cambria" w:hAnsi="Cambria"/>
      <w:i/>
      <w:color w:val="943634"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00" w:after="100"/>
      <w:outlineLvl w:val="6"/>
    </w:pPr>
    <w:rPr>
      <w:rFonts w:ascii="Cambria" w:hAnsi="Cambria"/>
      <w:i/>
      <w:color w:val="943634"/>
      <w:sz w:val="22"/>
    </w:rPr>
  </w:style>
  <w:style w:type="paragraph" w:styleId="8">
    <w:name w:val="heading 8"/>
    <w:basedOn w:val="a"/>
    <w:next w:val="a"/>
    <w:link w:val="80"/>
    <w:uiPriority w:val="9"/>
    <w:qFormat/>
    <w:pPr>
      <w:spacing w:before="200" w:after="100"/>
      <w:outlineLvl w:val="7"/>
    </w:pPr>
    <w:rPr>
      <w:rFonts w:ascii="Cambria" w:hAnsi="Cambria"/>
      <w:i/>
      <w:color w:val="C0504D"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00" w:after="100"/>
      <w:outlineLvl w:val="8"/>
    </w:pPr>
    <w:rPr>
      <w:rFonts w:ascii="Cambria" w:hAnsi="Cambria"/>
      <w:i/>
      <w:color w:val="C0504D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rongEmphasis">
    <w:name w:val="Strong Emphasis"/>
    <w:link w:val="StrongEmphasis0"/>
    <w:rPr>
      <w:b/>
    </w:rPr>
  </w:style>
  <w:style w:type="character" w:customStyle="1" w:styleId="StrongEmphasis0">
    <w:name w:val="Strong Emphasis"/>
    <w:link w:val="StrongEmphasis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="240" w:after="240"/>
      <w:jc w:val="both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943634"/>
      <w:sz w:val="22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5">
    <w:name w:val="Body Text"/>
    <w:basedOn w:val="a"/>
    <w:link w:val="a6"/>
    <w:pPr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">
    <w:name w:val="Сильная ссылка1"/>
    <w:link w:val="a7"/>
    <w:rPr>
      <w:b/>
      <w:i/>
      <w:smallCaps/>
      <w:color w:val="C0504D"/>
      <w:u w:color="C0504D"/>
    </w:rPr>
  </w:style>
  <w:style w:type="character" w:styleId="a7">
    <w:name w:val="Intense Reference"/>
    <w:link w:val="12"/>
    <w:rPr>
      <w:b/>
      <w:i/>
      <w:smallCaps/>
      <w:color w:val="C0504D"/>
      <w:u w:color="C0504D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36"/>
    </w:rPr>
  </w:style>
  <w:style w:type="character" w:customStyle="1" w:styleId="90">
    <w:name w:val="Заголовок 9 Знак"/>
    <w:basedOn w:val="1"/>
    <w:link w:val="9"/>
    <w:rPr>
      <w:rFonts w:ascii="Cambria" w:hAnsi="Cambria"/>
      <w:i/>
      <w:color w:val="C0504D"/>
      <w:sz w:val="20"/>
    </w:rPr>
  </w:style>
  <w:style w:type="paragraph" w:customStyle="1" w:styleId="13">
    <w:name w:val="Слабое выделение1"/>
    <w:link w:val="a8"/>
    <w:rPr>
      <w:rFonts w:ascii="Cambria" w:hAnsi="Cambria"/>
      <w:i/>
      <w:color w:val="C0504D"/>
    </w:rPr>
  </w:style>
  <w:style w:type="character" w:styleId="a8">
    <w:name w:val="Subtle Emphasis"/>
    <w:link w:val="13"/>
    <w:rPr>
      <w:rFonts w:ascii="Cambria" w:hAnsi="Cambria"/>
      <w:i/>
      <w:color w:val="C0504D"/>
    </w:rPr>
  </w:style>
  <w:style w:type="paragraph" w:styleId="a9">
    <w:name w:val="List Paragraph"/>
    <w:basedOn w:val="a"/>
    <w:link w:val="aa"/>
    <w:pPr>
      <w:ind w:left="708"/>
    </w:pPr>
  </w:style>
  <w:style w:type="character" w:customStyle="1" w:styleId="14">
    <w:name w:val="Абзац списка1"/>
    <w:basedOn w:val="1"/>
    <w:rPr>
      <w:rFonts w:ascii="Calibri" w:hAnsi="Calibri"/>
      <w:i/>
      <w:sz w:val="20"/>
    </w:rPr>
  </w:style>
  <w:style w:type="paragraph" w:styleId="ab">
    <w:name w:val="TOC Heading"/>
    <w:basedOn w:val="10"/>
    <w:next w:val="a"/>
    <w:link w:val="ac"/>
    <w:pPr>
      <w:outlineLvl w:val="8"/>
    </w:pPr>
  </w:style>
  <w:style w:type="character" w:customStyle="1" w:styleId="ac">
    <w:name w:val="Заголовок оглавления Знак"/>
    <w:basedOn w:val="11"/>
    <w:link w:val="ab"/>
    <w:rPr>
      <w:rFonts w:ascii="Cambria" w:hAnsi="Cambria"/>
      <w:b/>
      <w:i/>
      <w:color w:val="622423"/>
      <w:sz w:val="22"/>
    </w:rPr>
  </w:style>
  <w:style w:type="paragraph" w:customStyle="1" w:styleId="15">
    <w:name w:val="Слабая ссылка1"/>
    <w:link w:val="ad"/>
    <w:rPr>
      <w:i/>
      <w:smallCaps/>
      <w:color w:val="C0504D"/>
      <w:u w:color="C0504D"/>
    </w:rPr>
  </w:style>
  <w:style w:type="character" w:styleId="ad">
    <w:name w:val="Subtle Reference"/>
    <w:link w:val="15"/>
    <w:rPr>
      <w:i/>
      <w:smallCaps/>
      <w:color w:val="C0504D"/>
      <w:u w:color="C0504D"/>
    </w:rPr>
  </w:style>
  <w:style w:type="paragraph" w:styleId="ae">
    <w:name w:val="No Spacing"/>
    <w:basedOn w:val="a"/>
    <w:link w:val="af"/>
    <w:rPr>
      <w:rFonts w:ascii="Calibri" w:hAnsi="Calibri"/>
      <w:i/>
      <w:sz w:val="20"/>
    </w:rPr>
  </w:style>
  <w:style w:type="character" w:customStyle="1" w:styleId="af">
    <w:name w:val="Без интервала Знак"/>
    <w:basedOn w:val="1"/>
    <w:link w:val="ae"/>
    <w:rPr>
      <w:rFonts w:ascii="Calibri" w:hAnsi="Calibri"/>
      <w:i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Heading3Char">
    <w:name w:val="Heading 3 Char"/>
    <w:link w:val="Heading3Char0"/>
    <w:rPr>
      <w:b/>
      <w:sz w:val="36"/>
    </w:rPr>
  </w:style>
  <w:style w:type="character" w:customStyle="1" w:styleId="Heading3Char0">
    <w:name w:val="Heading 3 Char"/>
    <w:link w:val="Heading3Char"/>
    <w:rPr>
      <w:b/>
      <w:sz w:val="36"/>
    </w:rPr>
  </w:style>
  <w:style w:type="paragraph" w:customStyle="1" w:styleId="16">
    <w:name w:val="Заголовок №1"/>
    <w:basedOn w:val="a"/>
    <w:link w:val="17"/>
    <w:pPr>
      <w:widowControl w:val="0"/>
      <w:spacing w:before="720" w:line="274" w:lineRule="exact"/>
      <w:jc w:val="center"/>
      <w:outlineLvl w:val="0"/>
    </w:pPr>
    <w:rPr>
      <w:b/>
      <w:sz w:val="26"/>
    </w:rPr>
  </w:style>
  <w:style w:type="character" w:customStyle="1" w:styleId="17">
    <w:name w:val="Заголовок №1"/>
    <w:basedOn w:val="1"/>
    <w:link w:val="16"/>
    <w:rPr>
      <w:b/>
      <w:sz w:val="26"/>
    </w:rPr>
  </w:style>
  <w:style w:type="character" w:customStyle="1" w:styleId="50">
    <w:name w:val="Заголовок 5 Знак"/>
    <w:basedOn w:val="1"/>
    <w:link w:val="5"/>
    <w:rPr>
      <w:rFonts w:ascii="Cambria" w:hAnsi="Cambria"/>
      <w:b/>
      <w:i/>
      <w:color w:val="943634"/>
      <w:sz w:val="22"/>
    </w:rPr>
  </w:style>
  <w:style w:type="paragraph" w:styleId="af0">
    <w:name w:val="Intense Quote"/>
    <w:basedOn w:val="a"/>
    <w:next w:val="a"/>
    <w:link w:val="af1"/>
    <w:pPr>
      <w:spacing w:after="200" w:line="300" w:lineRule="auto"/>
      <w:ind w:left="2160" w:right="2160"/>
      <w:jc w:val="center"/>
    </w:pPr>
    <w:rPr>
      <w:rFonts w:ascii="Cambria" w:hAnsi="Cambria"/>
      <w:b/>
      <w:i/>
      <w:color w:val="C0504D"/>
      <w:sz w:val="20"/>
    </w:rPr>
  </w:style>
  <w:style w:type="character" w:customStyle="1" w:styleId="af1">
    <w:name w:val="Выделенная цитата Знак"/>
    <w:basedOn w:val="1"/>
    <w:link w:val="af0"/>
    <w:rPr>
      <w:rFonts w:ascii="Cambria" w:hAnsi="Cambria"/>
      <w:b/>
      <w:i/>
      <w:color w:val="C0504D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i/>
      <w:color w:val="622423"/>
      <w:sz w:val="22"/>
    </w:rPr>
  </w:style>
  <w:style w:type="character" w:customStyle="1" w:styleId="aa">
    <w:name w:val="Абзац списка Знак"/>
    <w:basedOn w:val="1"/>
    <w:link w:val="a9"/>
    <w:rPr>
      <w:sz w:val="24"/>
    </w:rPr>
  </w:style>
  <w:style w:type="paragraph" w:customStyle="1" w:styleId="18">
    <w:name w:val="Название книги1"/>
    <w:link w:val="af2"/>
    <w:rPr>
      <w:rFonts w:ascii="Cambria" w:hAnsi="Cambria"/>
      <w:b/>
      <w:i/>
      <w:smallCaps/>
      <w:color w:val="943634"/>
      <w:u w:val="single"/>
    </w:rPr>
  </w:style>
  <w:style w:type="character" w:styleId="af2">
    <w:name w:val="Book Title"/>
    <w:link w:val="18"/>
    <w:rPr>
      <w:rFonts w:ascii="Cambria" w:hAnsi="Cambria"/>
      <w:b/>
      <w:i/>
      <w:smallCaps/>
      <w:color w:val="943634"/>
      <w:u w:val="single"/>
    </w:rPr>
  </w:style>
  <w:style w:type="paragraph" w:customStyle="1" w:styleId="19">
    <w:name w:val="Гиперссылка1"/>
    <w:link w:val="af3"/>
    <w:rPr>
      <w:color w:val="0000FF"/>
      <w:u w:val="single"/>
    </w:rPr>
  </w:style>
  <w:style w:type="character" w:styleId="af3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mbria" w:hAnsi="Cambria"/>
      <w:i/>
      <w:color w:val="C0504D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TitleChar">
    <w:name w:val="Title Char"/>
    <w:link w:val="TitleChar0"/>
    <w:rPr>
      <w:b/>
      <w:sz w:val="32"/>
    </w:rPr>
  </w:style>
  <w:style w:type="character" w:customStyle="1" w:styleId="TitleChar0">
    <w:name w:val="Title Char"/>
    <w:link w:val="TitleChar"/>
    <w:rPr>
      <w:b/>
      <w:sz w:val="3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Pr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c">
    <w:name w:val="Строгий1"/>
    <w:link w:val="af6"/>
    <w:rPr>
      <w:b/>
    </w:rPr>
  </w:style>
  <w:style w:type="character" w:styleId="af6">
    <w:name w:val="Strong"/>
    <w:link w:val="1c"/>
    <w:rPr>
      <w:b/>
      <w:spacing w:val="0"/>
    </w:rPr>
  </w:style>
  <w:style w:type="paragraph" w:customStyle="1" w:styleId="1d">
    <w:name w:val="Номер страницы1"/>
    <w:basedOn w:val="1e"/>
    <w:link w:val="af7"/>
  </w:style>
  <w:style w:type="character" w:styleId="af7">
    <w:name w:val="page number"/>
    <w:basedOn w:val="a0"/>
    <w:link w:val="1d"/>
  </w:style>
  <w:style w:type="paragraph" w:styleId="23">
    <w:name w:val="Quote"/>
    <w:basedOn w:val="a"/>
    <w:next w:val="a"/>
    <w:link w:val="24"/>
    <w:pPr>
      <w:spacing w:after="200" w:line="288" w:lineRule="auto"/>
    </w:pPr>
    <w:rPr>
      <w:rFonts w:ascii="Calibri" w:hAnsi="Calibri"/>
      <w:color w:val="943634"/>
      <w:sz w:val="20"/>
    </w:rPr>
  </w:style>
  <w:style w:type="character" w:customStyle="1" w:styleId="24">
    <w:name w:val="Цитата 2 Знак"/>
    <w:basedOn w:val="1"/>
    <w:link w:val="23"/>
    <w:rPr>
      <w:rFonts w:ascii="Calibri" w:hAnsi="Calibri"/>
      <w:color w:val="943634"/>
      <w:sz w:val="20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25">
    <w:name w:val="Основной текст (2)"/>
    <w:basedOn w:val="a"/>
    <w:link w:val="26"/>
    <w:pPr>
      <w:widowControl w:val="0"/>
      <w:spacing w:before="480" w:after="240" w:line="274" w:lineRule="exact"/>
      <w:jc w:val="both"/>
    </w:pPr>
    <w:rPr>
      <w:sz w:val="20"/>
    </w:rPr>
  </w:style>
  <w:style w:type="character" w:customStyle="1" w:styleId="26">
    <w:name w:val="Основной текст (2)"/>
    <w:basedOn w:val="1"/>
    <w:link w:val="25"/>
    <w:rPr>
      <w:sz w:val="20"/>
    </w:rPr>
  </w:style>
  <w:style w:type="paragraph" w:customStyle="1" w:styleId="af8">
    <w:name w:val="a"/>
    <w:basedOn w:val="a"/>
    <w:link w:val="af9"/>
    <w:pPr>
      <w:spacing w:beforeAutospacing="1" w:afterAutospacing="1"/>
    </w:pPr>
  </w:style>
  <w:style w:type="character" w:customStyle="1" w:styleId="af9">
    <w:name w:val="a"/>
    <w:basedOn w:val="1"/>
    <w:link w:val="af8"/>
    <w:rPr>
      <w:sz w:val="24"/>
    </w:rPr>
  </w:style>
  <w:style w:type="paragraph" w:customStyle="1" w:styleId="1f">
    <w:name w:val="Выделение1"/>
    <w:link w:val="afa"/>
    <w:rPr>
      <w:rFonts w:ascii="Cambria" w:hAnsi="Cambria"/>
      <w:b/>
      <w:i/>
      <w:color w:val="C0504D"/>
      <w:shd w:val="clear" w:color="auto" w:fill="F2DBDB"/>
    </w:rPr>
  </w:style>
  <w:style w:type="character" w:styleId="afa">
    <w:name w:val="Emphasis"/>
    <w:link w:val="1f"/>
    <w:rPr>
      <w:rFonts w:ascii="Cambria" w:hAnsi="Cambria"/>
      <w:b/>
      <w:i/>
      <w:color w:val="C0504D"/>
      <w:shd w:val="clear" w:color="auto" w:fill="F2DBDB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  <w:rPr>
      <w:sz w:val="24"/>
    </w:rPr>
  </w:style>
  <w:style w:type="paragraph" w:customStyle="1" w:styleId="1e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Balloon Text"/>
    <w:basedOn w:val="a"/>
    <w:link w:val="afe"/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Pr>
      <w:rFonts w:ascii="Tahoma" w:hAnsi="Tahoma"/>
      <w:sz w:val="16"/>
    </w:rPr>
  </w:style>
  <w:style w:type="paragraph" w:styleId="aff">
    <w:name w:val="Subtitle"/>
    <w:basedOn w:val="a"/>
    <w:next w:val="a"/>
    <w:link w:val="aff0"/>
    <w:uiPriority w:val="11"/>
    <w:qFormat/>
    <w:pPr>
      <w:spacing w:before="200" w:after="900"/>
      <w:jc w:val="center"/>
    </w:pPr>
    <w:rPr>
      <w:rFonts w:ascii="Cambria" w:hAnsi="Cambria"/>
      <w:i/>
      <w:color w:val="622423"/>
    </w:rPr>
  </w:style>
  <w:style w:type="character" w:customStyle="1" w:styleId="aff0">
    <w:name w:val="Подзаголовок Знак"/>
    <w:basedOn w:val="1"/>
    <w:link w:val="aff"/>
    <w:rPr>
      <w:rFonts w:ascii="Cambria" w:hAnsi="Cambria"/>
      <w:i/>
      <w:color w:val="622423"/>
      <w:sz w:val="24"/>
    </w:rPr>
  </w:style>
  <w:style w:type="paragraph" w:customStyle="1" w:styleId="1f0">
    <w:name w:val="Сильное выделение1"/>
    <w:link w:val="aff1"/>
    <w:rPr>
      <w:rFonts w:ascii="Cambria" w:hAnsi="Cambria"/>
      <w:b/>
      <w:i/>
      <w:color w:val="FFFFFF"/>
      <w:shd w:val="clear" w:color="auto" w:fill="C0504D"/>
    </w:rPr>
  </w:style>
  <w:style w:type="character" w:styleId="aff1">
    <w:name w:val="Intense Emphasis"/>
    <w:link w:val="1f0"/>
    <w:rPr>
      <w:rFonts w:ascii="Cambria" w:hAnsi="Cambria"/>
      <w:b/>
      <w:i/>
      <w:color w:val="FFFFFF"/>
      <w:shd w:val="clear" w:color="auto" w:fill="C0504D"/>
    </w:rPr>
  </w:style>
  <w:style w:type="paragraph" w:styleId="aff2">
    <w:name w:val="Title"/>
    <w:basedOn w:val="a"/>
    <w:link w:val="aff3"/>
    <w:uiPriority w:val="10"/>
    <w:qFormat/>
    <w:pPr>
      <w:jc w:val="center"/>
    </w:pPr>
    <w:rPr>
      <w:b/>
      <w:sz w:val="32"/>
    </w:rPr>
  </w:style>
  <w:style w:type="character" w:customStyle="1" w:styleId="aff3">
    <w:name w:val="Заголовок Знак"/>
    <w:basedOn w:val="1"/>
    <w:link w:val="aff2"/>
    <w:rPr>
      <w:b/>
      <w:sz w:val="32"/>
    </w:rPr>
  </w:style>
  <w:style w:type="character" w:customStyle="1" w:styleId="40">
    <w:name w:val="Заголовок 4 Знак"/>
    <w:basedOn w:val="1"/>
    <w:link w:val="4"/>
    <w:rPr>
      <w:rFonts w:ascii="Cambria" w:hAnsi="Cambria"/>
      <w:b/>
      <w:i/>
      <w:color w:val="943634"/>
      <w:sz w:val="22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color w:val="943634"/>
      <w:sz w:val="22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943634"/>
      <w:sz w:val="22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5268/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25268/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010300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8537468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Татьяна</cp:lastModifiedBy>
  <cp:revision>5</cp:revision>
  <cp:lastPrinted>2026-05-19T15:34:00Z</cp:lastPrinted>
  <dcterms:created xsi:type="dcterms:W3CDTF">2026-07-02T08:52:00Z</dcterms:created>
  <dcterms:modified xsi:type="dcterms:W3CDTF">2026-07-30T13:51:00Z</dcterms:modified>
</cp:coreProperties>
</file>