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5F4" w:rsidRDefault="001965F4" w:rsidP="001965F4">
      <w:pPr>
        <w:pStyle w:val="a3"/>
        <w:ind w:left="4335"/>
        <w:rPr>
          <w:sz w:val="20"/>
        </w:rPr>
      </w:pPr>
    </w:p>
    <w:p w:rsidR="001965F4" w:rsidRDefault="001965F4" w:rsidP="001965F4">
      <w:pPr>
        <w:suppressAutoHyphens/>
        <w:adjustRightInd w:val="0"/>
        <w:spacing w:line="360" w:lineRule="auto"/>
        <w:ind w:firstLine="720"/>
        <w:jc w:val="center"/>
        <w:rPr>
          <w:b/>
          <w:bCs/>
          <w:color w:val="000000"/>
          <w:sz w:val="28"/>
          <w:szCs w:val="28"/>
          <w:lang w:eastAsia="ar-SA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5ECC12B8" wp14:editId="55F710FB">
            <wp:extent cx="379730" cy="474980"/>
            <wp:effectExtent l="0" t="0" r="1270" b="1270"/>
            <wp:docPr id="1" name="Рисунок 30" descr="Описание: Bolsheboldinskiy_rayon_coa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0" descr="Описание: Bolsheboldinskiy_rayon_coa_5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5F4" w:rsidRDefault="001965F4" w:rsidP="001965F4">
      <w:pPr>
        <w:ind w:firstLine="720"/>
        <w:jc w:val="center"/>
        <w:rPr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  <w:lang w:eastAsia="ru-RU"/>
        </w:rPr>
        <w:t>Администрация</w:t>
      </w:r>
    </w:p>
    <w:p w:rsidR="001965F4" w:rsidRDefault="001965F4" w:rsidP="001965F4">
      <w:pPr>
        <w:ind w:firstLine="720"/>
        <w:jc w:val="center"/>
        <w:rPr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  <w:lang w:eastAsia="ru-RU"/>
        </w:rPr>
        <w:t>Большеболдинского муниципального округа</w:t>
      </w:r>
    </w:p>
    <w:p w:rsidR="001965F4" w:rsidRDefault="001965F4" w:rsidP="001965F4">
      <w:pPr>
        <w:pStyle w:val="a7"/>
        <w:spacing w:before="0"/>
        <w:ind w:left="0" w:right="0" w:firstLine="720"/>
        <w:rPr>
          <w:sz w:val="32"/>
          <w:szCs w:val="32"/>
        </w:rPr>
      </w:pPr>
      <w:r>
        <w:rPr>
          <w:color w:val="000000"/>
          <w:sz w:val="32"/>
          <w:szCs w:val="32"/>
          <w:lang w:eastAsia="ar-SA"/>
        </w:rPr>
        <w:t>Нижегородской области</w:t>
      </w:r>
    </w:p>
    <w:p w:rsidR="001965F4" w:rsidRDefault="001965F4" w:rsidP="001965F4">
      <w:pPr>
        <w:pStyle w:val="a7"/>
        <w:spacing w:before="0" w:line="360" w:lineRule="auto"/>
        <w:ind w:left="0" w:right="0" w:firstLine="720"/>
      </w:pPr>
    </w:p>
    <w:p w:rsidR="001965F4" w:rsidRDefault="001965F4" w:rsidP="001965F4">
      <w:pPr>
        <w:pStyle w:val="a7"/>
        <w:spacing w:before="0" w:line="360" w:lineRule="auto"/>
        <w:ind w:left="0" w:right="0" w:firstLine="720"/>
        <w:rPr>
          <w:sz w:val="36"/>
          <w:szCs w:val="36"/>
        </w:rPr>
      </w:pPr>
      <w:r>
        <w:rPr>
          <w:color w:val="000000"/>
          <w:sz w:val="36"/>
          <w:szCs w:val="36"/>
          <w:lang w:eastAsia="ar-SA"/>
        </w:rPr>
        <w:t>ПОСТАНОВЛЕНИЕ</w:t>
      </w:r>
    </w:p>
    <w:p w:rsidR="001965F4" w:rsidRDefault="001965F4" w:rsidP="001965F4">
      <w:pPr>
        <w:suppressAutoHyphens/>
        <w:adjustRightInd w:val="0"/>
        <w:spacing w:line="360" w:lineRule="auto"/>
        <w:jc w:val="both"/>
        <w:rPr>
          <w:b/>
          <w:bCs/>
          <w:color w:val="000000"/>
          <w:sz w:val="28"/>
          <w:szCs w:val="28"/>
          <w:lang w:eastAsia="ar-SA"/>
        </w:rPr>
      </w:pPr>
    </w:p>
    <w:p w:rsidR="001965F4" w:rsidRDefault="001965F4" w:rsidP="001965F4">
      <w:pPr>
        <w:suppressAutoHyphens/>
        <w:adjustRightInd w:val="0"/>
        <w:spacing w:line="360" w:lineRule="auto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от   </w:t>
      </w:r>
      <w:r w:rsidR="009903C7">
        <w:rPr>
          <w:color w:val="000000"/>
          <w:sz w:val="28"/>
          <w:szCs w:val="28"/>
          <w:lang w:eastAsia="ar-SA"/>
        </w:rPr>
        <w:t>19.08.2026 г.</w:t>
      </w:r>
      <w:r>
        <w:rPr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</w:t>
      </w:r>
      <w:r w:rsidR="00690AF1">
        <w:rPr>
          <w:color w:val="000000"/>
          <w:sz w:val="28"/>
          <w:szCs w:val="28"/>
          <w:lang w:eastAsia="ar-SA"/>
        </w:rPr>
        <w:t xml:space="preserve">   </w:t>
      </w:r>
      <w:r>
        <w:rPr>
          <w:color w:val="000000"/>
          <w:sz w:val="28"/>
          <w:szCs w:val="28"/>
          <w:lang w:eastAsia="ar-SA"/>
        </w:rPr>
        <w:t xml:space="preserve">   № </w:t>
      </w:r>
      <w:r w:rsidR="009903C7">
        <w:rPr>
          <w:color w:val="000000"/>
          <w:sz w:val="28"/>
          <w:szCs w:val="28"/>
          <w:lang w:eastAsia="ar-SA"/>
        </w:rPr>
        <w:t>522</w:t>
      </w:r>
    </w:p>
    <w:p w:rsidR="001965F4" w:rsidRDefault="001965F4" w:rsidP="001965F4">
      <w:pPr>
        <w:pStyle w:val="a3"/>
        <w:spacing w:before="199" w:line="360" w:lineRule="auto"/>
        <w:rPr>
          <w:b/>
          <w:sz w:val="20"/>
        </w:rPr>
      </w:pPr>
    </w:p>
    <w:p w:rsidR="00360D0F" w:rsidRDefault="00C85E68">
      <w:pPr>
        <w:pStyle w:val="2"/>
        <w:ind w:right="421"/>
      </w:pPr>
      <w:r>
        <w:t>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документации</w:t>
      </w:r>
      <w:r>
        <w:rPr>
          <w:spacing w:val="-2"/>
        </w:rPr>
        <w:t xml:space="preserve"> </w:t>
      </w:r>
      <w:r>
        <w:t>при строительстве, реконструкции, капитальном ремонте объектов капитального строительства</w:t>
      </w:r>
      <w:r w:rsidR="00983CE5">
        <w:t xml:space="preserve"> в форме электронных документов без дублирования на бумажном носителе</w:t>
      </w:r>
    </w:p>
    <w:p w:rsidR="00360D0F" w:rsidRPr="001965F4" w:rsidRDefault="00C85E68" w:rsidP="00C85E68">
      <w:pPr>
        <w:pStyle w:val="a3"/>
        <w:spacing w:before="319" w:line="276" w:lineRule="auto"/>
        <w:ind w:left="0" w:firstLine="709"/>
      </w:pPr>
      <w:r>
        <w:t>В соответс</w:t>
      </w:r>
      <w:r w:rsidR="001965F4">
        <w:t>т</w:t>
      </w:r>
      <w:r>
        <w:t>вии с</w:t>
      </w:r>
      <w:r>
        <w:rPr>
          <w:spacing w:val="40"/>
        </w:rPr>
        <w:t xml:space="preserve"> </w:t>
      </w:r>
      <w:r w:rsidR="00880A6C">
        <w:t>постановлением Правительства Российской Федерации от</w:t>
      </w:r>
      <w:r w:rsidR="00880A6C">
        <w:rPr>
          <w:spacing w:val="80"/>
        </w:rPr>
        <w:t xml:space="preserve"> </w:t>
      </w:r>
      <w:r w:rsidR="00880A6C">
        <w:t xml:space="preserve">05.03.2021 г. № 331 «Об установлении случаев, при которых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строительства», </w:t>
      </w:r>
      <w:r w:rsidR="00983CE5">
        <w:t xml:space="preserve">постановлением правительства Нижегородской области от 12.07.2023 г. № 627 «Об особенностях ведения и использования исполнительной документации при строительстве и реконструкции объектов капитального строительства за счет средств областного бюджета», </w:t>
      </w:r>
      <w:r w:rsidR="00880A6C">
        <w:t>приказом министерства строительства и жилищно-коммунального хозяйства Российской Федерации от 16.05.2023 г. №344/</w:t>
      </w:r>
      <w:proofErr w:type="spellStart"/>
      <w:r w:rsidR="00880A6C">
        <w:t>пр</w:t>
      </w:r>
      <w:proofErr w:type="spellEnd"/>
      <w:r w:rsidR="00880A6C"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строительства», </w:t>
      </w:r>
      <w:r w:rsidR="001965F4">
        <w:t>приказом министер</w:t>
      </w:r>
      <w:r>
        <w:t>с</w:t>
      </w:r>
      <w:r w:rsidR="001965F4">
        <w:t>т</w:t>
      </w:r>
      <w:r>
        <w:t xml:space="preserve">ва строительства Нижегородской области </w:t>
      </w:r>
      <w:r w:rsidR="00983CE5">
        <w:t xml:space="preserve">от 27.04.2026 г. № 328-69/26од </w:t>
      </w:r>
      <w:r>
        <w:t>«Об утверждении типового пла</w:t>
      </w:r>
      <w:r w:rsidR="00983CE5">
        <w:t>на мероприятий («дорожной карты»</w:t>
      </w:r>
      <w:r>
        <w:t>) по организации работы муниципальных заказчиков в информационной системе управления проектами государственного заказчика в сфере строительства (ИСУП)</w:t>
      </w:r>
      <w:r w:rsidR="001E0251">
        <w:t>»</w:t>
      </w:r>
      <w:r w:rsidR="00983CE5">
        <w:t xml:space="preserve">, </w:t>
      </w:r>
      <w:r>
        <w:t>приказом министерства строительства Ниже</w:t>
      </w:r>
      <w:r w:rsidR="00983CE5">
        <w:t>городской области от 13.10.</w:t>
      </w:r>
      <w:r>
        <w:t xml:space="preserve">2023 г. № 328-238/23од «Об утверждении типового регламента передачи исполнительной документации при строительстве и реконструкции объектов капитального строительства за счет средств областного бюджета», администрация </w:t>
      </w:r>
      <w:r w:rsidR="001965F4">
        <w:t>Большеболдинского</w:t>
      </w:r>
      <w:r>
        <w:rPr>
          <w:spacing w:val="80"/>
          <w:w w:val="150"/>
        </w:rPr>
        <w:t xml:space="preserve">    </w:t>
      </w:r>
      <w:r>
        <w:t>муниципального</w:t>
      </w:r>
      <w:r>
        <w:rPr>
          <w:spacing w:val="80"/>
          <w:w w:val="150"/>
        </w:rPr>
        <w:t xml:space="preserve">   </w:t>
      </w:r>
      <w:r>
        <w:t>округа</w:t>
      </w:r>
      <w:r>
        <w:rPr>
          <w:spacing w:val="80"/>
          <w:w w:val="150"/>
        </w:rPr>
        <w:t xml:space="preserve">   </w:t>
      </w:r>
      <w:r>
        <w:lastRenderedPageBreak/>
        <w:t>Нижегородской</w:t>
      </w:r>
      <w:r>
        <w:rPr>
          <w:spacing w:val="80"/>
          <w:w w:val="150"/>
        </w:rPr>
        <w:t xml:space="preserve">   </w:t>
      </w:r>
      <w:r>
        <w:t>области</w:t>
      </w:r>
      <w:r w:rsidR="001965F4">
        <w:t xml:space="preserve"> постановляет</w:t>
      </w:r>
      <w:r w:rsidRPr="001965F4">
        <w:t>:</w:t>
      </w:r>
    </w:p>
    <w:p w:rsidR="00360D0F" w:rsidRDefault="00C85E68" w:rsidP="00C85E68">
      <w:pPr>
        <w:pStyle w:val="a4"/>
        <w:numPr>
          <w:ilvl w:val="0"/>
          <w:numId w:val="2"/>
        </w:numPr>
        <w:tabs>
          <w:tab w:val="left" w:pos="1555"/>
        </w:tabs>
        <w:spacing w:before="163" w:line="276" w:lineRule="auto"/>
        <w:ind w:left="0" w:right="0" w:firstLine="709"/>
        <w:jc w:val="both"/>
        <w:rPr>
          <w:sz w:val="28"/>
        </w:rPr>
      </w:pPr>
      <w:r>
        <w:rPr>
          <w:sz w:val="28"/>
        </w:rPr>
        <w:t>Утвердить Порядок ведения проектной и рабочей документации</w:t>
      </w:r>
      <w:r w:rsidR="00983CE5">
        <w:rPr>
          <w:sz w:val="28"/>
        </w:rPr>
        <w:t xml:space="preserve"> </w:t>
      </w:r>
      <w:r w:rsidR="00983CE5" w:rsidRPr="00880A6C">
        <w:rPr>
          <w:sz w:val="28"/>
        </w:rPr>
        <w:t>при строительстве, реконструкции, капитальном ремонте объектов капитального строительства</w:t>
      </w:r>
      <w:r>
        <w:rPr>
          <w:sz w:val="28"/>
        </w:rPr>
        <w:t xml:space="preserve"> в форме электронных документов без дублирования на бумажном носителе согласно приложению к настоящему постановлению.</w:t>
      </w:r>
    </w:p>
    <w:p w:rsidR="001965F4" w:rsidRDefault="001965F4" w:rsidP="001965F4">
      <w:pPr>
        <w:pStyle w:val="a4"/>
        <w:numPr>
          <w:ilvl w:val="0"/>
          <w:numId w:val="2"/>
        </w:numPr>
        <w:tabs>
          <w:tab w:val="left" w:pos="1555"/>
          <w:tab w:val="left" w:pos="10065"/>
        </w:tabs>
        <w:spacing w:line="276" w:lineRule="auto"/>
        <w:ind w:left="0" w:right="0" w:firstLine="709"/>
        <w:jc w:val="both"/>
        <w:rPr>
          <w:rStyle w:val="pt-a0-000029"/>
          <w:sz w:val="28"/>
        </w:rPr>
      </w:pPr>
      <w:r>
        <w:rPr>
          <w:rStyle w:val="pt-a0-000029"/>
          <w:color w:val="000000"/>
          <w:sz w:val="28"/>
          <w:szCs w:val="28"/>
        </w:rPr>
        <w:t>Управлению делами администрации Большеболдинского муниципального округа Нижегородской области (А.А. Макеева) обеспечить опубликование настоящего постановления в информационном бюллетене «Большеболдинский вестник», размещение на официальном сайте администрации Большеболдинского муниципального округа в информационно-телекоммуникационной сети «Интернет».</w:t>
      </w:r>
    </w:p>
    <w:p w:rsidR="001965F4" w:rsidRDefault="001965F4" w:rsidP="001965F4">
      <w:pPr>
        <w:pStyle w:val="a4"/>
        <w:numPr>
          <w:ilvl w:val="0"/>
          <w:numId w:val="2"/>
        </w:numPr>
        <w:tabs>
          <w:tab w:val="left" w:pos="1555"/>
          <w:tab w:val="left" w:pos="10065"/>
        </w:tabs>
        <w:spacing w:line="276" w:lineRule="auto"/>
        <w:ind w:left="0" w:right="0" w:firstLine="709"/>
        <w:jc w:val="both"/>
        <w:rPr>
          <w:sz w:val="28"/>
        </w:rPr>
      </w:pPr>
      <w:r>
        <w:rPr>
          <w:sz w:val="28"/>
        </w:rPr>
        <w:t xml:space="preserve">Настоящее постановление вступает в силу после его официального </w:t>
      </w:r>
      <w:r>
        <w:rPr>
          <w:spacing w:val="-2"/>
          <w:sz w:val="28"/>
        </w:rPr>
        <w:t>опубликования.</w:t>
      </w:r>
    </w:p>
    <w:p w:rsidR="001965F4" w:rsidRDefault="001965F4" w:rsidP="001965F4">
      <w:pPr>
        <w:pStyle w:val="a4"/>
        <w:numPr>
          <w:ilvl w:val="0"/>
          <w:numId w:val="2"/>
        </w:numPr>
        <w:tabs>
          <w:tab w:val="left" w:pos="1555"/>
          <w:tab w:val="left" w:pos="10065"/>
        </w:tabs>
        <w:spacing w:line="276" w:lineRule="auto"/>
        <w:ind w:left="0" w:right="0" w:firstLine="709"/>
        <w:jc w:val="both"/>
        <w:rPr>
          <w:sz w:val="28"/>
        </w:rPr>
      </w:pPr>
      <w:r>
        <w:rPr>
          <w:color w:val="000000"/>
          <w:sz w:val="28"/>
          <w:szCs w:val="28"/>
          <w:lang w:eastAsia="ru-RU"/>
        </w:rPr>
        <w:t>Контроль за исполнением постановления возложить на заместителя главы администрации Большеболдинского муниципального округа Нижегородской</w:t>
      </w:r>
      <w:r w:rsidRPr="00357413">
        <w:rPr>
          <w:color w:val="000000"/>
          <w:sz w:val="28"/>
          <w:szCs w:val="28"/>
          <w:lang w:eastAsia="ru-RU"/>
        </w:rPr>
        <w:t xml:space="preserve"> области </w:t>
      </w:r>
      <w:proofErr w:type="spellStart"/>
      <w:r>
        <w:rPr>
          <w:color w:val="000000"/>
          <w:sz w:val="28"/>
          <w:szCs w:val="28"/>
          <w:lang w:eastAsia="ru-RU"/>
        </w:rPr>
        <w:t>Ю.В.Ларцева</w:t>
      </w:r>
      <w:proofErr w:type="spellEnd"/>
      <w:r>
        <w:rPr>
          <w:color w:val="000000"/>
          <w:sz w:val="28"/>
          <w:szCs w:val="28"/>
        </w:rPr>
        <w:t>.</w:t>
      </w:r>
    </w:p>
    <w:p w:rsidR="001965F4" w:rsidRDefault="001965F4" w:rsidP="001965F4">
      <w:pPr>
        <w:pStyle w:val="a4"/>
        <w:tabs>
          <w:tab w:val="left" w:pos="1555"/>
        </w:tabs>
        <w:spacing w:line="360" w:lineRule="auto"/>
        <w:ind w:left="0" w:right="361" w:firstLine="709"/>
        <w:jc w:val="left"/>
        <w:rPr>
          <w:sz w:val="28"/>
        </w:rPr>
      </w:pPr>
    </w:p>
    <w:p w:rsidR="001965F4" w:rsidRDefault="001965F4" w:rsidP="001965F4">
      <w:pPr>
        <w:pStyle w:val="a4"/>
        <w:tabs>
          <w:tab w:val="left" w:pos="1555"/>
        </w:tabs>
        <w:spacing w:line="360" w:lineRule="auto"/>
        <w:ind w:left="0" w:right="361" w:firstLine="709"/>
        <w:jc w:val="left"/>
        <w:rPr>
          <w:sz w:val="28"/>
        </w:rPr>
      </w:pPr>
    </w:p>
    <w:p w:rsidR="001965F4" w:rsidRDefault="001965F4" w:rsidP="001965F4">
      <w:pPr>
        <w:pStyle w:val="TableParagraph"/>
        <w:tabs>
          <w:tab w:val="left" w:pos="10065"/>
        </w:tabs>
        <w:rPr>
          <w:sz w:val="28"/>
        </w:rPr>
        <w:sectPr w:rsidR="001965F4" w:rsidSect="0021552E">
          <w:pgSz w:w="11910" w:h="16840"/>
          <w:pgMar w:top="851" w:right="570" w:bottom="567" w:left="1559" w:header="720" w:footer="720" w:gutter="0"/>
          <w:cols w:space="720"/>
        </w:sectPr>
      </w:pPr>
      <w:r>
        <w:rPr>
          <w:sz w:val="28"/>
        </w:rPr>
        <w:t>Глава местного самоуправления                                                         А.А. Морозова</w:t>
      </w:r>
    </w:p>
    <w:p w:rsidR="001965F4" w:rsidRPr="005F66C9" w:rsidRDefault="001965F4" w:rsidP="00C85E68">
      <w:pPr>
        <w:rPr>
          <w:b/>
          <w:bCs/>
          <w:color w:val="000000"/>
          <w:sz w:val="28"/>
          <w:szCs w:val="28"/>
        </w:rPr>
      </w:pPr>
    </w:p>
    <w:p w:rsidR="001965F4" w:rsidRDefault="001965F4" w:rsidP="00C85E68">
      <w:pPr>
        <w:pStyle w:val="a3"/>
        <w:spacing w:before="69"/>
        <w:ind w:left="5523" w:right="4" w:firstLine="0"/>
        <w:jc w:val="right"/>
      </w:pPr>
      <w:bookmarkStart w:id="0" w:name="_GoBack"/>
      <w:bookmarkEnd w:id="0"/>
      <w:r>
        <w:t>ПРИЛОЖЕНИЕ №1  к</w:t>
      </w:r>
      <w:r>
        <w:rPr>
          <w:spacing w:val="-11"/>
        </w:rPr>
        <w:t xml:space="preserve"> </w:t>
      </w:r>
      <w:r>
        <w:t>постановлению</w:t>
      </w:r>
      <w:r>
        <w:rPr>
          <w:spacing w:val="-14"/>
        </w:rPr>
        <w:t xml:space="preserve"> </w:t>
      </w:r>
      <w:r>
        <w:rPr>
          <w:spacing w:val="-2"/>
        </w:rPr>
        <w:t>администрации</w:t>
      </w:r>
    </w:p>
    <w:p w:rsidR="001965F4" w:rsidRDefault="001965F4" w:rsidP="00C85E68">
      <w:pPr>
        <w:pStyle w:val="a3"/>
        <w:spacing w:line="321" w:lineRule="exact"/>
        <w:ind w:right="4" w:firstLine="0"/>
        <w:jc w:val="right"/>
        <w:rPr>
          <w:spacing w:val="9"/>
        </w:rPr>
      </w:pPr>
      <w:r>
        <w:rPr>
          <w:spacing w:val="-2"/>
        </w:rPr>
        <w:t>Большеболдинского</w:t>
      </w:r>
      <w:r>
        <w:rPr>
          <w:spacing w:val="8"/>
        </w:rPr>
        <w:t xml:space="preserve"> </w:t>
      </w:r>
      <w:r>
        <w:rPr>
          <w:spacing w:val="-2"/>
        </w:rPr>
        <w:t>муниципального</w:t>
      </w:r>
      <w:r>
        <w:rPr>
          <w:spacing w:val="9"/>
        </w:rPr>
        <w:t xml:space="preserve"> </w:t>
      </w:r>
    </w:p>
    <w:p w:rsidR="001965F4" w:rsidRDefault="001965F4" w:rsidP="00C85E68">
      <w:pPr>
        <w:pStyle w:val="a3"/>
        <w:spacing w:line="321" w:lineRule="exact"/>
        <w:ind w:right="4" w:firstLine="0"/>
        <w:jc w:val="right"/>
      </w:pPr>
      <w:r>
        <w:rPr>
          <w:spacing w:val="-2"/>
        </w:rPr>
        <w:t xml:space="preserve">округа </w:t>
      </w:r>
      <w:r>
        <w:t xml:space="preserve">Нижегородской области </w:t>
      </w:r>
    </w:p>
    <w:p w:rsidR="001965F4" w:rsidRDefault="001965F4" w:rsidP="00C85E68">
      <w:pPr>
        <w:pStyle w:val="a3"/>
        <w:spacing w:line="321" w:lineRule="exact"/>
        <w:ind w:right="713" w:firstLine="0"/>
        <w:jc w:val="right"/>
      </w:pPr>
      <w:r>
        <w:t xml:space="preserve">                                                                           от </w:t>
      </w:r>
      <w:r w:rsidR="009903C7">
        <w:t>19.08.2026</w:t>
      </w:r>
      <w:r>
        <w:t xml:space="preserve">       №</w:t>
      </w:r>
      <w:r w:rsidR="00C85E68">
        <w:t xml:space="preserve">  </w:t>
      </w:r>
      <w:r w:rsidR="009903C7">
        <w:t>522</w:t>
      </w:r>
      <w:r w:rsidR="00C85E68">
        <w:t xml:space="preserve"> </w:t>
      </w:r>
    </w:p>
    <w:p w:rsidR="001965F4" w:rsidRDefault="001965F4" w:rsidP="00C85E68">
      <w:pPr>
        <w:pStyle w:val="2"/>
        <w:spacing w:before="1" w:line="360" w:lineRule="auto"/>
        <w:ind w:right="417"/>
      </w:pPr>
    </w:p>
    <w:p w:rsidR="00360D0F" w:rsidRDefault="00C85E68" w:rsidP="00C85E68">
      <w:pPr>
        <w:pStyle w:val="2"/>
        <w:spacing w:before="1" w:line="276" w:lineRule="auto"/>
        <w:ind w:right="417"/>
      </w:pPr>
      <w:r>
        <w:t>Порядок</w:t>
      </w:r>
      <w:r>
        <w:rPr>
          <w:spacing w:val="-7"/>
        </w:rPr>
        <w:t xml:space="preserve"> </w:t>
      </w:r>
      <w:r>
        <w:t>ведения</w:t>
      </w:r>
      <w:r>
        <w:rPr>
          <w:spacing w:val="-8"/>
        </w:rPr>
        <w:t xml:space="preserve"> </w:t>
      </w:r>
      <w:r>
        <w:t>исполнительной</w:t>
      </w:r>
      <w:r>
        <w:rPr>
          <w:spacing w:val="-7"/>
        </w:rPr>
        <w:t xml:space="preserve"> </w:t>
      </w:r>
      <w:r>
        <w:t>документации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 xml:space="preserve">строительстве, реконструкции, капитальном ремонте объектов капитального </w:t>
      </w:r>
      <w:r>
        <w:rPr>
          <w:spacing w:val="-2"/>
        </w:rPr>
        <w:t>строительства</w:t>
      </w:r>
    </w:p>
    <w:p w:rsidR="00360D0F" w:rsidRDefault="00360D0F" w:rsidP="00C85E68">
      <w:pPr>
        <w:pStyle w:val="a3"/>
        <w:spacing w:before="156" w:line="276" w:lineRule="auto"/>
        <w:ind w:left="0" w:firstLine="709"/>
        <w:jc w:val="left"/>
        <w:rPr>
          <w:b/>
        </w:rPr>
      </w:pPr>
    </w:p>
    <w:p w:rsidR="00360D0F" w:rsidRDefault="00C85E68" w:rsidP="00C85E68">
      <w:pPr>
        <w:pStyle w:val="a4"/>
        <w:numPr>
          <w:ilvl w:val="0"/>
          <w:numId w:val="1"/>
        </w:numPr>
        <w:tabs>
          <w:tab w:val="left" w:pos="1058"/>
        </w:tabs>
        <w:spacing w:line="276" w:lineRule="auto"/>
        <w:ind w:left="0" w:right="4" w:firstLine="709"/>
        <w:jc w:val="both"/>
        <w:rPr>
          <w:sz w:val="28"/>
        </w:rPr>
      </w:pPr>
      <w:r>
        <w:rPr>
          <w:sz w:val="28"/>
        </w:rPr>
        <w:t>Ведение исполнительной документации при строительстве, реконструкции, капитальном ремонте объектов капитального строительства (далее – исполнительная документация) по решению застройщика, технического заказчика, лица, ответственного за эксплуатацию здания, сооружения, регионального оператора осуществляется на бумажном носителе или в форме электронных документов без дублирования на бумажном носителе при условии выполнения требований, установленных пунктами 4, 5 и 9 настоящего Порядка.</w:t>
      </w:r>
    </w:p>
    <w:p w:rsidR="00360D0F" w:rsidRDefault="00C85E68" w:rsidP="00C85E68">
      <w:pPr>
        <w:pStyle w:val="a3"/>
        <w:spacing w:line="276" w:lineRule="auto"/>
        <w:ind w:left="0" w:right="4" w:firstLine="709"/>
      </w:pPr>
      <w:r>
        <w:t>В случае ведения исполнительной документации на бумажном носителе количество экземпляров исполнительной документации должно соответствовать количеству лиц, подписывающих указанную документацию.</w:t>
      </w:r>
    </w:p>
    <w:p w:rsidR="00360D0F" w:rsidRDefault="00C85E68" w:rsidP="00C85E68">
      <w:pPr>
        <w:pStyle w:val="a4"/>
        <w:numPr>
          <w:ilvl w:val="0"/>
          <w:numId w:val="1"/>
        </w:numPr>
        <w:tabs>
          <w:tab w:val="left" w:pos="1132"/>
        </w:tabs>
        <w:spacing w:line="276" w:lineRule="auto"/>
        <w:ind w:left="0" w:right="4" w:firstLine="709"/>
        <w:jc w:val="both"/>
        <w:rPr>
          <w:sz w:val="28"/>
        </w:rPr>
      </w:pPr>
      <w:r>
        <w:rPr>
          <w:sz w:val="28"/>
        </w:rPr>
        <w:t>Застройщик,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заказчик, лицо,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эксплуатацию здания, сооружения, региональный оператор определяют и утверждают перечень исполнительной документации объекта капитального строительства в соответствии с составом исполнительной документации, установленным приказом Министерства строительства и жилищно-коммунального хозяйства Российской Федерации от 16.05.2023 №344/</w:t>
      </w:r>
      <w:proofErr w:type="spellStart"/>
      <w:r>
        <w:rPr>
          <w:sz w:val="28"/>
        </w:rPr>
        <w:t>пр</w:t>
      </w:r>
      <w:proofErr w:type="spellEnd"/>
      <w:r>
        <w:rPr>
          <w:sz w:val="28"/>
        </w:rPr>
        <w:t xml:space="preserve"> (далее-Приказ №344/</w:t>
      </w:r>
      <w:proofErr w:type="spellStart"/>
      <w:r>
        <w:rPr>
          <w:sz w:val="28"/>
        </w:rPr>
        <w:t>пр</w:t>
      </w:r>
      <w:proofErr w:type="spellEnd"/>
      <w:r>
        <w:rPr>
          <w:sz w:val="28"/>
        </w:rPr>
        <w:t>). Лицо, осуществляющее строительство, реконструкцию, капитальный ремонт объекта капитального строительства (далее - лицо, осуществляющее строительство), формирует и ведет исполнительную документацию в соответствии с перечнем, утвержденным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застройщиком,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заказчиком,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лицом,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за эксплуатацию здания, сооружения, региональным оператором.</w:t>
      </w:r>
    </w:p>
    <w:p w:rsidR="00360D0F" w:rsidRDefault="00C85E68" w:rsidP="00C85E68">
      <w:pPr>
        <w:pStyle w:val="a4"/>
        <w:numPr>
          <w:ilvl w:val="0"/>
          <w:numId w:val="1"/>
        </w:numPr>
        <w:tabs>
          <w:tab w:val="left" w:pos="1128"/>
        </w:tabs>
        <w:spacing w:before="2" w:line="276" w:lineRule="auto"/>
        <w:ind w:left="0" w:right="4" w:firstLine="709"/>
        <w:jc w:val="both"/>
        <w:rPr>
          <w:sz w:val="28"/>
        </w:rPr>
      </w:pPr>
      <w:r>
        <w:rPr>
          <w:sz w:val="28"/>
        </w:rPr>
        <w:t>Исполнительная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документация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подписывается:</w:t>
      </w:r>
    </w:p>
    <w:p w:rsidR="00360D0F" w:rsidRDefault="00C85E68" w:rsidP="00C85E68">
      <w:pPr>
        <w:pStyle w:val="a4"/>
        <w:numPr>
          <w:ilvl w:val="1"/>
          <w:numId w:val="1"/>
        </w:numPr>
        <w:tabs>
          <w:tab w:val="left" w:pos="1266"/>
        </w:tabs>
        <w:spacing w:before="67" w:line="276" w:lineRule="auto"/>
        <w:ind w:left="0" w:right="4" w:firstLine="709"/>
        <w:jc w:val="both"/>
        <w:rPr>
          <w:sz w:val="28"/>
        </w:rPr>
      </w:pPr>
      <w:r>
        <w:rPr>
          <w:sz w:val="28"/>
        </w:rPr>
        <w:t>представителем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контроля;</w:t>
      </w:r>
    </w:p>
    <w:p w:rsidR="00360D0F" w:rsidRDefault="00C85E68" w:rsidP="00C85E68">
      <w:pPr>
        <w:pStyle w:val="a4"/>
        <w:numPr>
          <w:ilvl w:val="1"/>
          <w:numId w:val="1"/>
        </w:numPr>
        <w:tabs>
          <w:tab w:val="left" w:pos="1266"/>
        </w:tabs>
        <w:spacing w:before="1" w:line="276" w:lineRule="auto"/>
        <w:ind w:left="0" w:right="4" w:firstLine="709"/>
        <w:jc w:val="both"/>
        <w:rPr>
          <w:sz w:val="28"/>
        </w:rPr>
      </w:pPr>
      <w:r>
        <w:rPr>
          <w:sz w:val="28"/>
        </w:rPr>
        <w:t>представителем</w:t>
      </w:r>
      <w:r>
        <w:rPr>
          <w:spacing w:val="-9"/>
          <w:sz w:val="28"/>
        </w:rPr>
        <w:t xml:space="preserve"> </w:t>
      </w:r>
      <w:r>
        <w:rPr>
          <w:sz w:val="28"/>
        </w:rPr>
        <w:t>лица,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-7"/>
          <w:sz w:val="28"/>
        </w:rPr>
        <w:t xml:space="preserve"> </w:t>
      </w:r>
      <w:r>
        <w:rPr>
          <w:sz w:val="28"/>
        </w:rPr>
        <w:t>реконструкцию, капитальный ремонт;</w:t>
      </w:r>
    </w:p>
    <w:p w:rsidR="00360D0F" w:rsidRDefault="00C85E68" w:rsidP="00C85E68">
      <w:pPr>
        <w:pStyle w:val="a4"/>
        <w:numPr>
          <w:ilvl w:val="1"/>
          <w:numId w:val="1"/>
        </w:numPr>
        <w:tabs>
          <w:tab w:val="left" w:pos="1266"/>
        </w:tabs>
        <w:spacing w:before="1" w:line="276" w:lineRule="auto"/>
        <w:ind w:left="0" w:right="4" w:firstLine="709"/>
        <w:jc w:val="both"/>
        <w:rPr>
          <w:sz w:val="28"/>
        </w:rPr>
      </w:pPr>
      <w:r>
        <w:rPr>
          <w:sz w:val="28"/>
        </w:rPr>
        <w:t>представителем</w:t>
      </w:r>
      <w:r>
        <w:rPr>
          <w:spacing w:val="-10"/>
          <w:sz w:val="28"/>
        </w:rPr>
        <w:t xml:space="preserve"> </w:t>
      </w:r>
      <w:r>
        <w:rPr>
          <w:sz w:val="28"/>
        </w:rPr>
        <w:t>лица,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-10"/>
          <w:sz w:val="28"/>
        </w:rPr>
        <w:t xml:space="preserve"> </w:t>
      </w:r>
      <w:r>
        <w:rPr>
          <w:sz w:val="28"/>
        </w:rPr>
        <w:t>реконструкцию, капитальный ремонт, по вопросам строительного контроля;</w:t>
      </w:r>
    </w:p>
    <w:p w:rsidR="00360D0F" w:rsidRDefault="00C85E68" w:rsidP="00C85E68">
      <w:pPr>
        <w:pStyle w:val="a4"/>
        <w:numPr>
          <w:ilvl w:val="1"/>
          <w:numId w:val="1"/>
        </w:numPr>
        <w:tabs>
          <w:tab w:val="left" w:pos="1266"/>
        </w:tabs>
        <w:spacing w:line="276" w:lineRule="auto"/>
        <w:ind w:left="0" w:right="4" w:firstLine="709"/>
        <w:jc w:val="both"/>
        <w:rPr>
          <w:sz w:val="28"/>
        </w:rPr>
      </w:pPr>
      <w:r>
        <w:rPr>
          <w:sz w:val="28"/>
        </w:rPr>
        <w:lastRenderedPageBreak/>
        <w:t>представителем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Федерации);</w:t>
      </w:r>
    </w:p>
    <w:p w:rsidR="00360D0F" w:rsidRDefault="00C85E68" w:rsidP="00C85E68">
      <w:pPr>
        <w:pStyle w:val="a4"/>
        <w:numPr>
          <w:ilvl w:val="1"/>
          <w:numId w:val="1"/>
        </w:numPr>
        <w:tabs>
          <w:tab w:val="left" w:pos="1266"/>
        </w:tabs>
        <w:spacing w:line="276" w:lineRule="auto"/>
        <w:ind w:left="0" w:right="4" w:firstLine="709"/>
        <w:jc w:val="both"/>
        <w:rPr>
          <w:sz w:val="28"/>
        </w:rPr>
      </w:pPr>
      <w:r>
        <w:rPr>
          <w:sz w:val="28"/>
        </w:rPr>
        <w:t>представителем лица, непосредственно выполнившим работы, исполнение которых отражается в исполнительной документации;</w:t>
      </w:r>
    </w:p>
    <w:p w:rsidR="00360D0F" w:rsidRDefault="00C85E68" w:rsidP="00C85E68">
      <w:pPr>
        <w:pStyle w:val="a4"/>
        <w:numPr>
          <w:ilvl w:val="1"/>
          <w:numId w:val="1"/>
        </w:numPr>
        <w:tabs>
          <w:tab w:val="left" w:pos="1266"/>
        </w:tabs>
        <w:spacing w:line="276" w:lineRule="auto"/>
        <w:ind w:left="0" w:right="4" w:firstLine="709"/>
        <w:jc w:val="both"/>
        <w:rPr>
          <w:sz w:val="28"/>
        </w:rPr>
      </w:pPr>
      <w:r>
        <w:rPr>
          <w:sz w:val="28"/>
        </w:rPr>
        <w:t>представителем организации, осуществляющей эксплуатацию сетей инженерно</w:t>
      </w:r>
      <w:r w:rsidR="007632FE">
        <w:rPr>
          <w:sz w:val="28"/>
        </w:rPr>
        <w:t>-</w:t>
      </w:r>
      <w:r>
        <w:rPr>
          <w:sz w:val="28"/>
        </w:rPr>
        <w:t>технического обеспечения (в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 выполнения работ по договорам</w:t>
      </w:r>
      <w:r>
        <w:rPr>
          <w:spacing w:val="-1"/>
          <w:sz w:val="28"/>
        </w:rPr>
        <w:t xml:space="preserve"> </w:t>
      </w:r>
      <w:r>
        <w:rPr>
          <w:sz w:val="28"/>
        </w:rPr>
        <w:t>о строительстве, реконструкции, капитальном ремонте объектов капитального строительства, заключенным с иными лицами) (применительно к акту освидетельствования участков сетей инженерно</w:t>
      </w:r>
      <w:r w:rsidR="007632FE">
        <w:rPr>
          <w:sz w:val="28"/>
        </w:rPr>
        <w:t>-</w:t>
      </w:r>
      <w:r>
        <w:rPr>
          <w:sz w:val="28"/>
        </w:rPr>
        <w:t>технического обеспечения, приведенному в приложении № 5 к составу исполнительной документации при строительстве, реконструкции, капитальном ремонте объектов капитального строительства, утвержденному Приказ №344/</w:t>
      </w:r>
      <w:proofErr w:type="spellStart"/>
      <w:r>
        <w:rPr>
          <w:sz w:val="28"/>
        </w:rPr>
        <w:t>пр</w:t>
      </w:r>
      <w:proofErr w:type="spellEnd"/>
      <w:r>
        <w:rPr>
          <w:sz w:val="28"/>
        </w:rPr>
        <w:t>).</w:t>
      </w:r>
    </w:p>
    <w:p w:rsidR="00360D0F" w:rsidRDefault="00C85E68" w:rsidP="00C85E68">
      <w:pPr>
        <w:pStyle w:val="a4"/>
        <w:numPr>
          <w:ilvl w:val="0"/>
          <w:numId w:val="1"/>
        </w:numPr>
        <w:tabs>
          <w:tab w:val="left" w:pos="1294"/>
          <w:tab w:val="left" w:pos="2438"/>
          <w:tab w:val="left" w:pos="4229"/>
          <w:tab w:val="left" w:pos="5144"/>
          <w:tab w:val="left" w:pos="7932"/>
        </w:tabs>
        <w:spacing w:before="67" w:line="276" w:lineRule="auto"/>
        <w:ind w:left="0" w:right="4" w:firstLine="709"/>
        <w:jc w:val="both"/>
      </w:pPr>
      <w:r>
        <w:rPr>
          <w:sz w:val="28"/>
        </w:rPr>
        <w:t>Исполнительная документация в форме электронных документов подписывается лицами, указанными в пункте 3 настоящего Порядка,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порядке, установленном Правилами создания и использования</w:t>
      </w:r>
      <w:r w:rsidRPr="001965F4">
        <w:rPr>
          <w:spacing w:val="40"/>
          <w:sz w:val="28"/>
        </w:rPr>
        <w:t xml:space="preserve"> </w:t>
      </w:r>
      <w:r>
        <w:rPr>
          <w:sz w:val="28"/>
        </w:rPr>
        <w:t>сертификата</w:t>
      </w:r>
      <w:r w:rsidRPr="001965F4">
        <w:rPr>
          <w:spacing w:val="40"/>
          <w:sz w:val="28"/>
        </w:rPr>
        <w:t xml:space="preserve"> </w:t>
      </w:r>
      <w:r>
        <w:rPr>
          <w:sz w:val="28"/>
        </w:rPr>
        <w:t>ключа</w:t>
      </w:r>
      <w:r w:rsidRPr="001965F4">
        <w:rPr>
          <w:spacing w:val="40"/>
          <w:sz w:val="28"/>
        </w:rPr>
        <w:t xml:space="preserve"> </w:t>
      </w:r>
      <w:r>
        <w:rPr>
          <w:sz w:val="28"/>
        </w:rPr>
        <w:t>проверки</w:t>
      </w:r>
      <w:r w:rsidRPr="001965F4">
        <w:rPr>
          <w:spacing w:val="40"/>
          <w:sz w:val="28"/>
        </w:rPr>
        <w:t xml:space="preserve"> </w:t>
      </w:r>
      <w:r>
        <w:rPr>
          <w:sz w:val="28"/>
        </w:rPr>
        <w:t>усиленной</w:t>
      </w:r>
      <w:r w:rsidRPr="001965F4">
        <w:rPr>
          <w:spacing w:val="40"/>
          <w:sz w:val="28"/>
        </w:rPr>
        <w:t xml:space="preserve"> </w:t>
      </w:r>
      <w:r>
        <w:rPr>
          <w:sz w:val="28"/>
        </w:rPr>
        <w:t>неквалифицированной</w:t>
      </w:r>
      <w:r w:rsidR="001965F4">
        <w:rPr>
          <w:sz w:val="28"/>
        </w:rPr>
        <w:t xml:space="preserve"> </w:t>
      </w:r>
      <w:r w:rsidRPr="001965F4">
        <w:rPr>
          <w:sz w:val="28"/>
        </w:rPr>
        <w:t>электронной</w:t>
      </w:r>
      <w:r w:rsidRPr="001965F4">
        <w:rPr>
          <w:sz w:val="28"/>
        </w:rPr>
        <w:tab/>
        <w:t>подписи</w:t>
      </w:r>
      <w:r w:rsidRPr="001965F4">
        <w:rPr>
          <w:sz w:val="28"/>
        </w:rPr>
        <w:tab/>
        <w:t>в</w:t>
      </w:r>
      <w:r w:rsidRPr="001965F4">
        <w:rPr>
          <w:sz w:val="28"/>
        </w:rPr>
        <w:tab/>
        <w:t>инфраструктуре,</w:t>
      </w:r>
      <w:r w:rsidRPr="001965F4">
        <w:rPr>
          <w:sz w:val="28"/>
        </w:rPr>
        <w:tab/>
        <w:t>обеспечивающей информационно</w:t>
      </w:r>
      <w:r w:rsidR="007632FE">
        <w:rPr>
          <w:sz w:val="28"/>
        </w:rPr>
        <w:t>-</w:t>
      </w:r>
      <w:r w:rsidRPr="001965F4">
        <w:rPr>
          <w:sz w:val="28"/>
        </w:rPr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форме, утвержденными постановлением Правительства Российской Федерации от 1 декабря 2021 № 2152, или усиленной квалифицированной электронной подписью</w:t>
      </w:r>
      <w:r>
        <w:t>.</w:t>
      </w:r>
    </w:p>
    <w:p w:rsidR="00360D0F" w:rsidRDefault="00C85E68" w:rsidP="00C85E68">
      <w:pPr>
        <w:pStyle w:val="a3"/>
        <w:spacing w:before="2" w:line="276" w:lineRule="auto"/>
        <w:ind w:left="0" w:right="4" w:firstLine="709"/>
      </w:pPr>
      <w:r>
        <w:t xml:space="preserve">Исполнительная документация в форме электронных документов формируется и представляется в виде файлов в формате </w:t>
      </w:r>
      <w:proofErr w:type="spellStart"/>
      <w:r>
        <w:t>xml</w:t>
      </w:r>
      <w:proofErr w:type="spellEnd"/>
      <w:r>
        <w:t xml:space="preserve"> (за исключением случая, установленного пунктом 5 настоящего Порядка).</w:t>
      </w:r>
    </w:p>
    <w:p w:rsidR="00360D0F" w:rsidRDefault="00C85E68" w:rsidP="00C85E68">
      <w:pPr>
        <w:pStyle w:val="a3"/>
        <w:spacing w:before="1" w:line="276" w:lineRule="auto"/>
        <w:ind w:left="0" w:right="4" w:firstLine="709"/>
      </w:pPr>
      <w:r>
        <w:t xml:space="preserve">Схемы, подлежащие использованию для формирования документов в формате </w:t>
      </w:r>
      <w:proofErr w:type="spellStart"/>
      <w:r>
        <w:t>xml</w:t>
      </w:r>
      <w:proofErr w:type="spellEnd"/>
      <w:r>
        <w:t xml:space="preserve"> (далее - </w:t>
      </w:r>
      <w:proofErr w:type="spellStart"/>
      <w:r>
        <w:t>xml</w:t>
      </w:r>
      <w:proofErr w:type="spellEnd"/>
      <w:r>
        <w:t>-схемы), размещаются на официальном сайте Министерства строительства и жилищно-коммунального хозяйства Российской Федерации (далее - Министерство) в информационно-телекоммуникационной сети «Интернет» (далее - сеть Интернет)</w:t>
      </w:r>
      <w:r>
        <w:rPr>
          <w:spacing w:val="-1"/>
        </w:rPr>
        <w:t xml:space="preserve"> </w:t>
      </w:r>
      <w:r>
        <w:t>и вводятся в</w:t>
      </w:r>
      <w:r>
        <w:rPr>
          <w:spacing w:val="-1"/>
        </w:rPr>
        <w:t xml:space="preserve"> </w:t>
      </w:r>
      <w:r>
        <w:t>действие по истечении трех месяцев со дня размещения.</w:t>
      </w:r>
    </w:p>
    <w:p w:rsidR="00360D0F" w:rsidRDefault="00C85E68" w:rsidP="00C85E68">
      <w:pPr>
        <w:pStyle w:val="a3"/>
        <w:spacing w:line="276" w:lineRule="auto"/>
        <w:ind w:left="0" w:right="4" w:firstLine="709"/>
      </w:pPr>
      <w:r>
        <w:t xml:space="preserve">После размещения на официальном сайте Министерства в сети Интернет новой </w:t>
      </w:r>
      <w:proofErr w:type="spellStart"/>
      <w:r>
        <w:t>xmlсхемы</w:t>
      </w:r>
      <w:proofErr w:type="spellEnd"/>
      <w:r>
        <w:t xml:space="preserve"> для соответствующего документа в течение трех месяцев со дня введения ее в действие обеспечивается доступ к </w:t>
      </w:r>
      <w:proofErr w:type="spellStart"/>
      <w:r>
        <w:t>xml</w:t>
      </w:r>
      <w:proofErr w:type="spellEnd"/>
      <w:r>
        <w:t xml:space="preserve">-схеме, прекратившей свое </w:t>
      </w:r>
      <w:r>
        <w:rPr>
          <w:spacing w:val="-2"/>
        </w:rPr>
        <w:lastRenderedPageBreak/>
        <w:t>действие.</w:t>
      </w:r>
    </w:p>
    <w:p w:rsidR="00360D0F" w:rsidRDefault="00C85E68" w:rsidP="00C85E68">
      <w:pPr>
        <w:pStyle w:val="a4"/>
        <w:numPr>
          <w:ilvl w:val="0"/>
          <w:numId w:val="1"/>
        </w:numPr>
        <w:tabs>
          <w:tab w:val="left" w:pos="1193"/>
        </w:tabs>
        <w:spacing w:line="276" w:lineRule="auto"/>
        <w:ind w:left="0" w:right="4" w:firstLine="709"/>
        <w:jc w:val="both"/>
        <w:rPr>
          <w:sz w:val="28"/>
        </w:rPr>
      </w:pPr>
      <w:r>
        <w:rPr>
          <w:sz w:val="28"/>
        </w:rPr>
        <w:t xml:space="preserve">В случае если на официальном сайте Министерства в сети Интернет отсутствует </w:t>
      </w:r>
      <w:proofErr w:type="spellStart"/>
      <w:r>
        <w:rPr>
          <w:sz w:val="28"/>
        </w:rPr>
        <w:t>xml</w:t>
      </w:r>
      <w:proofErr w:type="spellEnd"/>
      <w:r>
        <w:rPr>
          <w:sz w:val="28"/>
        </w:rPr>
        <w:t>-схема, подлежащая использованию для формирования исполнительной документации в форме электронных документов, исполнительная документация в форме электронных документов представляется в следующих форматах:</w:t>
      </w:r>
    </w:p>
    <w:p w:rsidR="00360D0F" w:rsidRDefault="00C85E68" w:rsidP="00C85E68">
      <w:pPr>
        <w:pStyle w:val="a3"/>
        <w:spacing w:line="276" w:lineRule="auto"/>
        <w:ind w:left="0" w:right="4" w:firstLine="709"/>
      </w:pPr>
      <w:r>
        <w:t xml:space="preserve">а)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odt</w:t>
      </w:r>
      <w:proofErr w:type="spellEnd"/>
      <w:r>
        <w:t xml:space="preserve"> - для документов с текстовым содержанием, не включающим формулы;</w:t>
      </w:r>
    </w:p>
    <w:p w:rsidR="00360D0F" w:rsidRDefault="00C85E68" w:rsidP="00C85E68">
      <w:pPr>
        <w:pStyle w:val="a3"/>
        <w:spacing w:before="1" w:line="276" w:lineRule="auto"/>
        <w:ind w:left="0" w:right="4" w:firstLine="709"/>
      </w:pPr>
      <w:r>
        <w:t xml:space="preserve">б) </w:t>
      </w:r>
      <w:proofErr w:type="spellStart"/>
      <w:r>
        <w:t>pdf</w:t>
      </w:r>
      <w:proofErr w:type="spellEnd"/>
      <w: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360D0F" w:rsidRDefault="00C85E68" w:rsidP="00C85E68">
      <w:pPr>
        <w:pStyle w:val="a3"/>
        <w:spacing w:before="67" w:line="276" w:lineRule="auto"/>
        <w:ind w:left="0" w:right="4" w:firstLine="709"/>
      </w:pPr>
      <w:r>
        <w:t xml:space="preserve">в) </w:t>
      </w:r>
      <w:proofErr w:type="spellStart"/>
      <w:r>
        <w:t>ifc</w:t>
      </w:r>
      <w:proofErr w:type="spellEnd"/>
      <w:r>
        <w:t xml:space="preserve"> или иной формат данных с открытой спецификацией - для цифровых информационных моделей;</w:t>
      </w:r>
    </w:p>
    <w:p w:rsidR="00360D0F" w:rsidRDefault="00C85E68" w:rsidP="00C85E68">
      <w:pPr>
        <w:pStyle w:val="a3"/>
        <w:spacing w:line="276" w:lineRule="auto"/>
        <w:ind w:left="0" w:right="4" w:firstLine="709"/>
      </w:pPr>
      <w:r>
        <w:t xml:space="preserve">г) </w:t>
      </w:r>
      <w:proofErr w:type="spellStart"/>
      <w:r>
        <w:t>LandXML</w:t>
      </w:r>
      <w:proofErr w:type="spellEnd"/>
      <w:r>
        <w:t xml:space="preserve"> или иной формат данных с открытой спецификацией - для инженерной цифровой модели местности.</w:t>
      </w:r>
    </w:p>
    <w:p w:rsidR="00360D0F" w:rsidRDefault="00C85E68" w:rsidP="00C85E68">
      <w:pPr>
        <w:pStyle w:val="a4"/>
        <w:numPr>
          <w:ilvl w:val="0"/>
          <w:numId w:val="1"/>
        </w:numPr>
        <w:tabs>
          <w:tab w:val="left" w:pos="1129"/>
        </w:tabs>
        <w:spacing w:line="276" w:lineRule="auto"/>
        <w:ind w:left="0" w:right="4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реконструкции,</w:t>
      </w:r>
      <w:r>
        <w:rPr>
          <w:spacing w:val="-4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 капитального строительства исполнительная документация хранится лицом, осуществляющим строительство.</w:t>
      </w:r>
    </w:p>
    <w:p w:rsidR="00360D0F" w:rsidRDefault="00C85E68" w:rsidP="00C85E68">
      <w:pPr>
        <w:pStyle w:val="a4"/>
        <w:numPr>
          <w:ilvl w:val="0"/>
          <w:numId w:val="1"/>
        </w:numPr>
        <w:tabs>
          <w:tab w:val="left" w:pos="1155"/>
        </w:tabs>
        <w:spacing w:line="276" w:lineRule="auto"/>
        <w:ind w:left="0" w:right="4" w:firstLine="709"/>
        <w:jc w:val="both"/>
        <w:rPr>
          <w:sz w:val="28"/>
        </w:rPr>
      </w:pPr>
      <w:r>
        <w:rPr>
          <w:sz w:val="28"/>
        </w:rPr>
        <w:t>В случае если в соответствии с частью 1 статьи 54 Градостроительного кодекса Российской Федерации при осуществлении строительства, реконструкции объекта капитального строительства предусмотрен государственный строительный надзор, и срок передачи исполнительной документации не предусмотрен договором о строительстве, реконструкции объектов капитального строительства, исполнительная документация передается застройщику, техническому заказчику на постоянное хранение в соответствии с перечнем, указанным в пункте 2 настоящего Порядка, в течение пяти рабочих дней с даты получения заключения о соответствии требованиям, указанным в части 16 статьи 54 Градостроительного кодекса Российской Федерации.</w:t>
      </w:r>
    </w:p>
    <w:p w:rsidR="00360D0F" w:rsidRDefault="00C85E68" w:rsidP="00C85E68">
      <w:pPr>
        <w:pStyle w:val="a3"/>
        <w:spacing w:line="276" w:lineRule="auto"/>
        <w:ind w:left="0" w:right="4" w:firstLine="709"/>
      </w:pPr>
      <w:r>
        <w:t>В случае если ведение исполнительной документации на бумажном носителе установлено договором о строительстве, реконструкции, капитальном ремонте объектов капитального строительства, исполнительная документация передается на постоянное хранение застройщику, техническому заказчику, лицу, ответственному за эксплуатацию здания, сооружения, региональному оператору по мере ее подписания и приемки работ и (или) итогов работ (при ведении исполнительной документации на бумажных носителях) в соответствии с перечнем, указанным в пункте 2 настоящего Порядка, или иной срок, установленный договором, но не позднее срока, указанного в абзаце первом настоящего</w:t>
      </w:r>
      <w:r>
        <w:rPr>
          <w:spacing w:val="20"/>
        </w:rPr>
        <w:t xml:space="preserve"> </w:t>
      </w:r>
      <w:r>
        <w:t>пункта</w:t>
      </w:r>
      <w:r>
        <w:rPr>
          <w:spacing w:val="15"/>
        </w:rPr>
        <w:t xml:space="preserve"> </w:t>
      </w:r>
      <w:r>
        <w:t>(последнее</w:t>
      </w:r>
      <w:r>
        <w:rPr>
          <w:spacing w:val="20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случае,</w:t>
      </w:r>
      <w:r>
        <w:rPr>
          <w:spacing w:val="17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частью</w:t>
      </w:r>
      <w:r>
        <w:rPr>
          <w:spacing w:val="16"/>
        </w:rPr>
        <w:t xml:space="preserve"> </w:t>
      </w:r>
      <w:r>
        <w:t>1</w:t>
      </w:r>
      <w:r>
        <w:rPr>
          <w:spacing w:val="19"/>
        </w:rPr>
        <w:t xml:space="preserve"> </w:t>
      </w:r>
      <w:r>
        <w:rPr>
          <w:spacing w:val="-2"/>
        </w:rPr>
        <w:t>статьи</w:t>
      </w:r>
    </w:p>
    <w:p w:rsidR="00360D0F" w:rsidRDefault="00C85E68" w:rsidP="00C85E68">
      <w:pPr>
        <w:pStyle w:val="a3"/>
        <w:spacing w:line="276" w:lineRule="auto"/>
        <w:ind w:left="0" w:right="4" w:firstLine="709"/>
      </w:pPr>
      <w:r>
        <w:t>54 Градостроительного кодекса Российской Федерации при осуществлении строительства,</w:t>
      </w:r>
      <w:r>
        <w:rPr>
          <w:spacing w:val="-7"/>
        </w:rPr>
        <w:t xml:space="preserve"> </w:t>
      </w:r>
      <w:r>
        <w:t>реконструкции</w:t>
      </w:r>
      <w:r>
        <w:rPr>
          <w:spacing w:val="-6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капитального</w:t>
      </w:r>
      <w:r>
        <w:rPr>
          <w:spacing w:val="-5"/>
        </w:rPr>
        <w:t xml:space="preserve"> </w:t>
      </w:r>
      <w:r>
        <w:t>строительства</w:t>
      </w:r>
      <w:r>
        <w:rPr>
          <w:spacing w:val="-5"/>
        </w:rPr>
        <w:t xml:space="preserve"> </w:t>
      </w:r>
      <w:r>
        <w:lastRenderedPageBreak/>
        <w:t>предусмотрен государственный строительный надзор).</w:t>
      </w:r>
    </w:p>
    <w:p w:rsidR="00360D0F" w:rsidRDefault="00C85E68" w:rsidP="00C85E68">
      <w:pPr>
        <w:pStyle w:val="a4"/>
        <w:numPr>
          <w:ilvl w:val="0"/>
          <w:numId w:val="1"/>
        </w:numPr>
        <w:tabs>
          <w:tab w:val="left" w:pos="1318"/>
        </w:tabs>
        <w:spacing w:before="67" w:line="276" w:lineRule="auto"/>
        <w:ind w:left="0" w:right="4" w:firstLine="709"/>
        <w:jc w:val="both"/>
        <w:rPr>
          <w:sz w:val="28"/>
        </w:rPr>
      </w:pPr>
      <w:r>
        <w:rPr>
          <w:sz w:val="28"/>
        </w:rPr>
        <w:t>Исполнительная документация хранится в течение всего срока эксплуатации объекта капитального строительства.</w:t>
      </w:r>
    </w:p>
    <w:p w:rsidR="00360D0F" w:rsidRDefault="00C85E68" w:rsidP="00C85E68">
      <w:pPr>
        <w:pStyle w:val="a4"/>
        <w:numPr>
          <w:ilvl w:val="0"/>
          <w:numId w:val="1"/>
        </w:numPr>
        <w:tabs>
          <w:tab w:val="left" w:pos="1294"/>
        </w:tabs>
        <w:spacing w:line="276" w:lineRule="auto"/>
        <w:ind w:left="0" w:right="4" w:firstLine="709"/>
        <w:jc w:val="both"/>
        <w:rPr>
          <w:sz w:val="28"/>
        </w:rPr>
      </w:pPr>
      <w:r>
        <w:rPr>
          <w:sz w:val="28"/>
        </w:rPr>
        <w:t>Исполнительная документация в форме электронных документов хранится с использованием информационных систем, предусматривающих резервное копирование таких документов и электронных подписей в составе их метаданных, восстановление исполнительной документации в форме электронных документов и их метаданных из резервных копий, а также протоколирование и сохранение сведений о предоставлении доступа и о других операциях с исполнительной документацией в форме электронных документов и метаданными,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автоматизированное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-4"/>
          <w:sz w:val="28"/>
        </w:rPr>
        <w:t xml:space="preserve"> </w:t>
      </w:r>
      <w:r>
        <w:rPr>
          <w:sz w:val="28"/>
        </w:rPr>
        <w:t>учета точного времени и фактов размещения, изменения и удаления информации, содержания вносимых изменений.</w:t>
      </w:r>
    </w:p>
    <w:sectPr w:rsidR="00360D0F" w:rsidSect="00C85E68">
      <w:pgSz w:w="11910" w:h="16840"/>
      <w:pgMar w:top="1040" w:right="566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B5F8A"/>
    <w:multiLevelType w:val="multilevel"/>
    <w:tmpl w:val="648CDFFE"/>
    <w:lvl w:ilvl="0">
      <w:start w:val="1"/>
      <w:numFmt w:val="decimal"/>
      <w:lvlText w:val="%1."/>
      <w:lvlJc w:val="left"/>
      <w:pPr>
        <w:ind w:left="14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34166870"/>
    <w:multiLevelType w:val="multilevel"/>
    <w:tmpl w:val="34166870"/>
    <w:lvl w:ilvl="0">
      <w:start w:val="1"/>
      <w:numFmt w:val="decimal"/>
      <w:lvlText w:val="%1."/>
      <w:lvlJc w:val="left"/>
      <w:pPr>
        <w:ind w:left="140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32" w:hanging="70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42684DEC"/>
    <w:multiLevelType w:val="hybridMultilevel"/>
    <w:tmpl w:val="13A4DA24"/>
    <w:lvl w:ilvl="0" w:tplc="371EE958">
      <w:start w:val="1"/>
      <w:numFmt w:val="decimal"/>
      <w:lvlText w:val="%1."/>
      <w:lvlJc w:val="left"/>
      <w:pPr>
        <w:ind w:left="70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D86C4A">
      <w:numFmt w:val="bullet"/>
      <w:lvlText w:val="•"/>
      <w:lvlJc w:val="left"/>
      <w:pPr>
        <w:ind w:left="1160" w:hanging="708"/>
      </w:pPr>
      <w:rPr>
        <w:rFonts w:hint="default"/>
        <w:lang w:val="ru-RU" w:eastAsia="en-US" w:bidi="ar-SA"/>
      </w:rPr>
    </w:lvl>
    <w:lvl w:ilvl="2" w:tplc="C69CD2BC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25D6EC86">
      <w:numFmt w:val="bullet"/>
      <w:lvlText w:val="•"/>
      <w:lvlJc w:val="left"/>
      <w:pPr>
        <w:ind w:left="3202" w:hanging="708"/>
      </w:pPr>
      <w:rPr>
        <w:rFonts w:hint="default"/>
        <w:lang w:val="ru-RU" w:eastAsia="en-US" w:bidi="ar-SA"/>
      </w:rPr>
    </w:lvl>
    <w:lvl w:ilvl="4" w:tplc="898099DA">
      <w:numFmt w:val="bullet"/>
      <w:lvlText w:val="•"/>
      <w:lvlJc w:val="left"/>
      <w:pPr>
        <w:ind w:left="4223" w:hanging="708"/>
      </w:pPr>
      <w:rPr>
        <w:rFonts w:hint="default"/>
        <w:lang w:val="ru-RU" w:eastAsia="en-US" w:bidi="ar-SA"/>
      </w:rPr>
    </w:lvl>
    <w:lvl w:ilvl="5" w:tplc="A50430A6">
      <w:numFmt w:val="bullet"/>
      <w:lvlText w:val="•"/>
      <w:lvlJc w:val="left"/>
      <w:pPr>
        <w:ind w:left="5244" w:hanging="708"/>
      </w:pPr>
      <w:rPr>
        <w:rFonts w:hint="default"/>
        <w:lang w:val="ru-RU" w:eastAsia="en-US" w:bidi="ar-SA"/>
      </w:rPr>
    </w:lvl>
    <w:lvl w:ilvl="6" w:tplc="9AAC5452">
      <w:numFmt w:val="bullet"/>
      <w:lvlText w:val="•"/>
      <w:lvlJc w:val="left"/>
      <w:pPr>
        <w:ind w:left="6265" w:hanging="708"/>
      </w:pPr>
      <w:rPr>
        <w:rFonts w:hint="default"/>
        <w:lang w:val="ru-RU" w:eastAsia="en-US" w:bidi="ar-SA"/>
      </w:rPr>
    </w:lvl>
    <w:lvl w:ilvl="7" w:tplc="27C0452A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8" w:tplc="CAEC7A70">
      <w:numFmt w:val="bullet"/>
      <w:lvlText w:val="•"/>
      <w:lvlJc w:val="left"/>
      <w:pPr>
        <w:ind w:left="8306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0D0F"/>
    <w:rsid w:val="001965F4"/>
    <w:rsid w:val="001E0251"/>
    <w:rsid w:val="00360D0F"/>
    <w:rsid w:val="00441D00"/>
    <w:rsid w:val="00690AF1"/>
    <w:rsid w:val="007632FE"/>
    <w:rsid w:val="00880A6C"/>
    <w:rsid w:val="00973CB3"/>
    <w:rsid w:val="00983CE5"/>
    <w:rsid w:val="009903C7"/>
    <w:rsid w:val="00C8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C6E8E-C101-4227-B551-22B920E4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1"/>
      <w:ind w:left="200" w:right="42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0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355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965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5F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1965F4"/>
    <w:pPr>
      <w:spacing w:before="9"/>
      <w:ind w:left="195" w:right="631"/>
      <w:jc w:val="center"/>
    </w:pPr>
    <w:rPr>
      <w:b/>
      <w:bCs/>
      <w:sz w:val="40"/>
      <w:szCs w:val="40"/>
    </w:rPr>
  </w:style>
  <w:style w:type="character" w:customStyle="1" w:styleId="a8">
    <w:name w:val="Заголовок Знак"/>
    <w:basedOn w:val="a0"/>
    <w:link w:val="a7"/>
    <w:uiPriority w:val="1"/>
    <w:rsid w:val="001965F4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character" w:customStyle="1" w:styleId="pt-a0-000029">
    <w:name w:val="pt-a0-000029"/>
    <w:qFormat/>
    <w:rsid w:val="001965F4"/>
  </w:style>
  <w:style w:type="character" w:customStyle="1" w:styleId="a9">
    <w:name w:val="Цветовое выделение"/>
    <w:uiPriority w:val="99"/>
    <w:qFormat/>
    <w:rsid w:val="001965F4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RePack by SPecialiST</Company>
  <LinksUpToDate>false</LinksUpToDate>
  <CharactersWithSpaces>11128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Шишкина</dc:creator>
  <cp:lastModifiedBy>Татьяна</cp:lastModifiedBy>
  <cp:revision>8</cp:revision>
  <dcterms:created xsi:type="dcterms:W3CDTF">2026-08-17T12:08:00Z</dcterms:created>
  <dcterms:modified xsi:type="dcterms:W3CDTF">2026-08-19T11:26:00Z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2026-08-17T00:00:00Z</vt:filetime>
  </property>
  <property fmtid="{D5CDD505-2E9C-101B-9397-08002B2CF9AE}" pid="6" name="Producer">
    <vt:lpwstr>3-Heights(TM) PDF Security Shell 4.8.25.2 (http://www.pdf-tools.com)</vt:lpwstr>
  </property>
</Properties>
</file>