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853" w:rsidRDefault="00D46062">
      <w:pPr>
        <w:jc w:val="center"/>
        <w:rPr>
          <w:sz w:val="16"/>
          <w:szCs w:val="16"/>
        </w:rPr>
      </w:pPr>
      <w:r>
        <w:rPr>
          <w:noProof/>
          <w:sz w:val="16"/>
          <w:szCs w:val="16"/>
        </w:rPr>
        <w:drawing>
          <wp:inline distT="0" distB="0" distL="0" distR="0">
            <wp:extent cx="394970" cy="471805"/>
            <wp:effectExtent l="0" t="0" r="5080" b="4445"/>
            <wp:docPr id="2" name="Рисунок 2" descr="24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244259"/>
                    <pic:cNvPicPr>
                      <a:picLocks noChangeAspect="1" noChangeArrowheads="1"/>
                    </pic:cNvPicPr>
                  </pic:nvPicPr>
                  <pic:blipFill>
                    <a:blip r:embed="rId8" cstate="print"/>
                    <a:srcRect/>
                    <a:stretch>
                      <a:fillRect/>
                    </a:stretch>
                  </pic:blipFill>
                  <pic:spPr>
                    <a:xfrm>
                      <a:off x="0" y="0"/>
                      <a:ext cx="404827" cy="483898"/>
                    </a:xfrm>
                    <a:prstGeom prst="rect">
                      <a:avLst/>
                    </a:prstGeom>
                    <a:noFill/>
                    <a:ln w="9525">
                      <a:noFill/>
                      <a:miter lim="800000"/>
                      <a:headEnd/>
                      <a:tailEnd/>
                    </a:ln>
                  </pic:spPr>
                </pic:pic>
              </a:graphicData>
            </a:graphic>
          </wp:inline>
        </w:drawing>
      </w:r>
    </w:p>
    <w:p w:rsidR="004A2853" w:rsidRDefault="00D46062">
      <w:pPr>
        <w:pStyle w:val="30"/>
        <w:rPr>
          <w:sz w:val="28"/>
          <w:szCs w:val="28"/>
        </w:rPr>
      </w:pPr>
      <w:r>
        <w:rPr>
          <w:sz w:val="28"/>
          <w:szCs w:val="28"/>
        </w:rPr>
        <w:t>СОВЕТ ДЕПУТАТОВ</w:t>
      </w:r>
    </w:p>
    <w:p w:rsidR="004A2853" w:rsidRDefault="00D46062">
      <w:pPr>
        <w:pStyle w:val="30"/>
        <w:rPr>
          <w:sz w:val="28"/>
          <w:szCs w:val="28"/>
        </w:rPr>
      </w:pPr>
      <w:r>
        <w:rPr>
          <w:sz w:val="28"/>
          <w:szCs w:val="28"/>
        </w:rPr>
        <w:t>БОЛЬШЕБОЛДИНСКОГО МУНИЦИПАЛЬНОГО ОКРУГА</w:t>
      </w:r>
    </w:p>
    <w:p w:rsidR="004A2853" w:rsidRDefault="00D46062">
      <w:pPr>
        <w:pStyle w:val="30"/>
        <w:rPr>
          <w:sz w:val="28"/>
          <w:szCs w:val="28"/>
        </w:rPr>
      </w:pPr>
      <w:r>
        <w:rPr>
          <w:sz w:val="28"/>
          <w:szCs w:val="28"/>
        </w:rPr>
        <w:t>НИЖЕГОРОДСКОЙ ОБЛАСТИ</w:t>
      </w:r>
    </w:p>
    <w:p w:rsidR="004A2853" w:rsidRDefault="004A2853">
      <w:pPr>
        <w:jc w:val="center"/>
        <w:rPr>
          <w:sz w:val="28"/>
          <w:szCs w:val="28"/>
        </w:rPr>
      </w:pPr>
    </w:p>
    <w:p w:rsidR="004A2853" w:rsidRPr="00223673" w:rsidRDefault="00D46062">
      <w:pPr>
        <w:pStyle w:val="7"/>
        <w:keepNext w:val="0"/>
        <w:rPr>
          <w:sz w:val="32"/>
          <w:szCs w:val="32"/>
        </w:rPr>
      </w:pPr>
      <w:r w:rsidRPr="00223673">
        <w:rPr>
          <w:sz w:val="32"/>
          <w:szCs w:val="32"/>
        </w:rPr>
        <w:t>РЕШЕНИЕ</w:t>
      </w:r>
    </w:p>
    <w:p w:rsidR="004A2853" w:rsidRDefault="004A2853">
      <w:pPr>
        <w:jc w:val="center"/>
        <w:rPr>
          <w:b/>
          <w:sz w:val="16"/>
          <w:szCs w:val="16"/>
        </w:rPr>
      </w:pPr>
    </w:p>
    <w:p w:rsidR="004A2853" w:rsidRDefault="00AC2CCA" w:rsidP="00AC2CCA">
      <w:pPr>
        <w:rPr>
          <w:sz w:val="28"/>
          <w:szCs w:val="28"/>
        </w:rPr>
      </w:pPr>
      <w:r>
        <w:rPr>
          <w:sz w:val="28"/>
          <w:szCs w:val="28"/>
        </w:rPr>
        <w:t>29.04.2026</w:t>
      </w:r>
      <w:r w:rsidR="00D46062">
        <w:rPr>
          <w:sz w:val="28"/>
          <w:szCs w:val="28"/>
        </w:rPr>
        <w:tab/>
      </w:r>
      <w:r w:rsidR="00D46062">
        <w:rPr>
          <w:sz w:val="28"/>
          <w:szCs w:val="28"/>
        </w:rPr>
        <w:tab/>
      </w:r>
      <w:r w:rsidR="00D46062">
        <w:rPr>
          <w:sz w:val="28"/>
          <w:szCs w:val="28"/>
        </w:rPr>
        <w:tab/>
      </w:r>
      <w:r w:rsidR="00D46062">
        <w:rPr>
          <w:sz w:val="28"/>
          <w:szCs w:val="28"/>
        </w:rPr>
        <w:tab/>
      </w:r>
      <w:r w:rsidR="00D46062">
        <w:rPr>
          <w:sz w:val="28"/>
          <w:szCs w:val="28"/>
        </w:rPr>
        <w:tab/>
      </w:r>
      <w:r w:rsidR="00D46062">
        <w:rPr>
          <w:sz w:val="28"/>
          <w:szCs w:val="28"/>
        </w:rPr>
        <w:tab/>
      </w:r>
      <w:r w:rsidR="00D46062">
        <w:rPr>
          <w:sz w:val="28"/>
          <w:szCs w:val="28"/>
        </w:rPr>
        <w:tab/>
      </w:r>
      <w:r w:rsidR="00D46062">
        <w:rPr>
          <w:sz w:val="28"/>
          <w:szCs w:val="28"/>
        </w:rPr>
        <w:tab/>
      </w:r>
      <w:r w:rsidR="00D46062">
        <w:rPr>
          <w:sz w:val="28"/>
          <w:szCs w:val="28"/>
        </w:rPr>
        <w:tab/>
      </w:r>
      <w:r w:rsidR="00D46062">
        <w:rPr>
          <w:sz w:val="28"/>
          <w:szCs w:val="28"/>
        </w:rPr>
        <w:tab/>
      </w:r>
      <w:r w:rsidR="000B79F8">
        <w:rPr>
          <w:sz w:val="28"/>
          <w:szCs w:val="28"/>
        </w:rPr>
        <w:tab/>
      </w:r>
      <w:r w:rsidR="00D46062">
        <w:rPr>
          <w:sz w:val="28"/>
          <w:szCs w:val="28"/>
        </w:rPr>
        <w:t xml:space="preserve">№ </w:t>
      </w:r>
      <w:r>
        <w:rPr>
          <w:sz w:val="28"/>
          <w:szCs w:val="28"/>
        </w:rPr>
        <w:t>420</w:t>
      </w:r>
      <w:bookmarkStart w:id="0" w:name="_GoBack"/>
      <w:bookmarkEnd w:id="0"/>
    </w:p>
    <w:p w:rsidR="00AC2CCA" w:rsidRDefault="00AC2CCA" w:rsidP="00AC2CCA">
      <w:pPr>
        <w:rPr>
          <w:sz w:val="28"/>
          <w:szCs w:val="28"/>
        </w:rPr>
      </w:pPr>
    </w:p>
    <w:p w:rsidR="00222D8A" w:rsidRDefault="00222D8A" w:rsidP="00222D8A">
      <w:pPr>
        <w:tabs>
          <w:tab w:val="left" w:pos="6946"/>
        </w:tabs>
        <w:jc w:val="center"/>
        <w:rPr>
          <w:b/>
          <w:sz w:val="28"/>
          <w:szCs w:val="28"/>
        </w:rPr>
      </w:pPr>
      <w:r w:rsidRPr="008E0639">
        <w:rPr>
          <w:b/>
          <w:sz w:val="28"/>
          <w:szCs w:val="28"/>
        </w:rPr>
        <w:t xml:space="preserve">О внесении изменений в Положение об осуществлении </w:t>
      </w:r>
    </w:p>
    <w:p w:rsidR="00222D8A" w:rsidRDefault="00222D8A" w:rsidP="00222D8A">
      <w:pPr>
        <w:tabs>
          <w:tab w:val="left" w:pos="6946"/>
        </w:tabs>
        <w:jc w:val="center"/>
        <w:rPr>
          <w:b/>
          <w:sz w:val="28"/>
          <w:szCs w:val="28"/>
        </w:rPr>
      </w:pPr>
      <w:r w:rsidRPr="008E0639">
        <w:rPr>
          <w:b/>
          <w:sz w:val="28"/>
          <w:szCs w:val="28"/>
        </w:rPr>
        <w:t xml:space="preserve">муниципального контроля на автомобильном транспорте, городском наземном электрическом транспорте и в дорожном хозяйстве </w:t>
      </w:r>
    </w:p>
    <w:p w:rsidR="00222D8A" w:rsidRDefault="00222D8A" w:rsidP="00222D8A">
      <w:pPr>
        <w:tabs>
          <w:tab w:val="left" w:pos="6946"/>
        </w:tabs>
        <w:jc w:val="center"/>
        <w:rPr>
          <w:b/>
          <w:sz w:val="28"/>
          <w:szCs w:val="28"/>
        </w:rPr>
      </w:pPr>
      <w:r w:rsidRPr="008E0639">
        <w:rPr>
          <w:b/>
          <w:sz w:val="28"/>
          <w:szCs w:val="28"/>
        </w:rPr>
        <w:t xml:space="preserve">на территории Большеболдинского муниципального округа Нижегородской области, утвержденное решением Совета депутатов Большеболдинского муниципального округа Нижегородской области </w:t>
      </w:r>
    </w:p>
    <w:p w:rsidR="004A2853" w:rsidRDefault="00222D8A" w:rsidP="00222D8A">
      <w:pPr>
        <w:tabs>
          <w:tab w:val="left" w:pos="6946"/>
        </w:tabs>
        <w:jc w:val="center"/>
        <w:rPr>
          <w:b/>
          <w:sz w:val="28"/>
          <w:szCs w:val="28"/>
        </w:rPr>
      </w:pPr>
      <w:r w:rsidRPr="008E0639">
        <w:rPr>
          <w:b/>
          <w:sz w:val="28"/>
          <w:szCs w:val="28"/>
        </w:rPr>
        <w:t xml:space="preserve">от 26.04.2024 № </w:t>
      </w:r>
    </w:p>
    <w:p w:rsidR="004A2853" w:rsidRDefault="004A2853">
      <w:pPr>
        <w:jc w:val="both"/>
        <w:rPr>
          <w:sz w:val="28"/>
          <w:szCs w:val="28"/>
        </w:rPr>
      </w:pPr>
    </w:p>
    <w:p w:rsidR="004A2853" w:rsidRDefault="00D46062" w:rsidP="000B79F8">
      <w:pPr>
        <w:autoSpaceDE w:val="0"/>
        <w:autoSpaceDN w:val="0"/>
        <w:adjustRightInd w:val="0"/>
        <w:spacing w:line="276" w:lineRule="auto"/>
        <w:ind w:firstLine="709"/>
        <w:jc w:val="both"/>
        <w:rPr>
          <w:sz w:val="28"/>
          <w:szCs w:val="28"/>
        </w:rPr>
      </w:pPr>
      <w:r>
        <w:rPr>
          <w:sz w:val="28"/>
          <w:szCs w:val="28"/>
        </w:rPr>
        <w:t>В соответствии с Федеральным законом от 06.10.2003 №</w:t>
      </w:r>
      <w:r w:rsidR="000B79F8">
        <w:rPr>
          <w:sz w:val="28"/>
          <w:szCs w:val="28"/>
        </w:rPr>
        <w:t xml:space="preserve"> </w:t>
      </w:r>
      <w:r>
        <w:rPr>
          <w:sz w:val="28"/>
          <w:szCs w:val="28"/>
        </w:rPr>
        <w:t xml:space="preserve">131-ФЗ «Об общих принципах организации местного самоуправления в Российской Федерации», </w:t>
      </w:r>
      <w:r w:rsidR="000B79F8">
        <w:rPr>
          <w:sz w:val="28"/>
          <w:szCs w:val="28"/>
        </w:rPr>
        <w:t xml:space="preserve">Федеральным законом от </w:t>
      </w:r>
      <w:r w:rsidR="000B79F8" w:rsidRPr="000B79F8">
        <w:rPr>
          <w:sz w:val="28"/>
          <w:szCs w:val="28"/>
        </w:rPr>
        <w:t>20 марта 2025 года</w:t>
      </w:r>
      <w:r w:rsidR="000B79F8">
        <w:rPr>
          <w:sz w:val="28"/>
          <w:szCs w:val="28"/>
        </w:rPr>
        <w:t xml:space="preserve"> </w:t>
      </w:r>
      <w:r w:rsidR="000B79F8" w:rsidRPr="000B79F8">
        <w:rPr>
          <w:sz w:val="28"/>
          <w:szCs w:val="28"/>
        </w:rPr>
        <w:t>N 33-ФЗ</w:t>
      </w:r>
      <w:r w:rsidR="000B79F8">
        <w:rPr>
          <w:sz w:val="28"/>
          <w:szCs w:val="28"/>
        </w:rPr>
        <w:t xml:space="preserve"> «О</w:t>
      </w:r>
      <w:r w:rsidR="000B79F8" w:rsidRPr="000B79F8">
        <w:rPr>
          <w:sz w:val="28"/>
          <w:szCs w:val="28"/>
        </w:rPr>
        <w:t>б общих принципах</w:t>
      </w:r>
      <w:r w:rsidR="000B79F8">
        <w:rPr>
          <w:sz w:val="28"/>
          <w:szCs w:val="28"/>
        </w:rPr>
        <w:t xml:space="preserve"> </w:t>
      </w:r>
      <w:r w:rsidR="000B79F8" w:rsidRPr="000B79F8">
        <w:rPr>
          <w:sz w:val="28"/>
          <w:szCs w:val="28"/>
        </w:rPr>
        <w:t>организации местного самоуправления в единой системе</w:t>
      </w:r>
      <w:r w:rsidR="000B79F8">
        <w:rPr>
          <w:sz w:val="28"/>
          <w:szCs w:val="28"/>
        </w:rPr>
        <w:t xml:space="preserve"> </w:t>
      </w:r>
      <w:r w:rsidR="000B79F8" w:rsidRPr="000B79F8">
        <w:rPr>
          <w:sz w:val="28"/>
          <w:szCs w:val="28"/>
        </w:rPr>
        <w:t>публичной власти</w:t>
      </w:r>
      <w:r w:rsidR="000B79F8">
        <w:rPr>
          <w:sz w:val="28"/>
          <w:szCs w:val="28"/>
        </w:rPr>
        <w:t xml:space="preserve">», </w:t>
      </w:r>
      <w:r>
        <w:rPr>
          <w:sz w:val="28"/>
          <w:szCs w:val="28"/>
        </w:rPr>
        <w:t>Федеральным законом от 31.07.2020 №248-ФЗ «О государственном контроле (надзоре) и муниципальном контроле в Российской Федерации», Уставом Большеболдинского муниципального округа Нижегородской области, на основании поступившего протеста прокуратуры Большеболдинского района от 13.02.2026 №20220013-06-01-2025/Прдп32-26-20220013, Совет депутатов решил:</w:t>
      </w:r>
    </w:p>
    <w:p w:rsidR="004A2853" w:rsidRDefault="00D46062">
      <w:pPr>
        <w:spacing w:line="276" w:lineRule="auto"/>
        <w:ind w:firstLine="709"/>
        <w:jc w:val="both"/>
        <w:rPr>
          <w:sz w:val="28"/>
          <w:szCs w:val="28"/>
        </w:rPr>
      </w:pPr>
      <w:r>
        <w:rPr>
          <w:sz w:val="28"/>
          <w:szCs w:val="28"/>
        </w:rPr>
        <w:t>1. Внести в Положение о муниципальном контроле на автомобильном транспорте, городском наземном электрическом транспорте и в дорожном хозяйстве на территории Большеболдинского муниципального округа Нижегородской области (далее Положение), утвержденное решением Совета депутатов Большеболдинского муниципального округа Нижегородской области от 26.04.2024 №264 (в ред. от 30.06.2025 №366) следующие изменения:</w:t>
      </w:r>
    </w:p>
    <w:p w:rsidR="004A2853" w:rsidRDefault="00D46062">
      <w:pPr>
        <w:spacing w:line="276" w:lineRule="auto"/>
        <w:ind w:firstLine="709"/>
        <w:jc w:val="both"/>
        <w:rPr>
          <w:sz w:val="28"/>
          <w:szCs w:val="28"/>
        </w:rPr>
      </w:pPr>
      <w:r>
        <w:rPr>
          <w:sz w:val="28"/>
          <w:szCs w:val="28"/>
        </w:rPr>
        <w:t>1.1. Пункт 4.7. Положения изложить в следующей редакции:</w:t>
      </w:r>
    </w:p>
    <w:p w:rsidR="004A2853" w:rsidRDefault="00D46062">
      <w:pPr>
        <w:autoSpaceDE w:val="0"/>
        <w:autoSpaceDN w:val="0"/>
        <w:adjustRightInd w:val="0"/>
        <w:spacing w:line="276" w:lineRule="auto"/>
        <w:ind w:firstLine="709"/>
        <w:jc w:val="both"/>
        <w:rPr>
          <w:sz w:val="28"/>
          <w:szCs w:val="28"/>
        </w:rPr>
      </w:pPr>
      <w:r>
        <w:rPr>
          <w:sz w:val="28"/>
          <w:szCs w:val="28"/>
        </w:rPr>
        <w:t xml:space="preserve">«4.7. Предостережение о недопустимости нарушения обязательных требований с предложением принять меры по обеспечению соблюдения обязательных требований объявляется и направляется контролируемому лицу, в порядке, предусмотренном статьей 49 Федерального закона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w:t>
      </w:r>
      <w:r>
        <w:rPr>
          <w:sz w:val="28"/>
          <w:szCs w:val="28"/>
        </w:rPr>
        <w:lastRenderedPageBreak/>
        <w:t>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объявления органом муниципального автодорожного контроля предостережения о недопустимости нарушения обязательных требований контролируемое лицо вправе подать возражение, в том числе посредством единого (или регионального) портала государственных и муниципальных услуг,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автодорожного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1.2. Абзац 1 пункта 4.8. изложить в следующей редакции:</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«4.8. Консультирование контролируемых лиц осуществляется должностным лицом органа муниципального автодорожного контроля по телефону, посредством видео-конференц-связи, посредством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 Пункт 4.9. изложить в следующей редакции:</w:t>
      </w:r>
    </w:p>
    <w:p w:rsidR="004A2853" w:rsidRDefault="00D46062">
      <w:pPr>
        <w:autoSpaceDE w:val="0"/>
        <w:autoSpaceDN w:val="0"/>
        <w:adjustRightInd w:val="0"/>
        <w:spacing w:line="276" w:lineRule="auto"/>
        <w:ind w:firstLine="709"/>
        <w:jc w:val="both"/>
        <w:rPr>
          <w:sz w:val="28"/>
          <w:szCs w:val="28"/>
        </w:rPr>
      </w:pPr>
      <w:r>
        <w:rPr>
          <w:sz w:val="28"/>
          <w:szCs w:val="28"/>
        </w:rPr>
        <w:t xml:space="preserve">«4.9. Профилактический визит проводится в форме профилактической беседы должностным лицом, уполномоченным осуществлять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r>
        <w:rPr>
          <w:sz w:val="28"/>
          <w:szCs w:val="28"/>
        </w:rPr>
        <w:tab/>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w:t>
      </w:r>
      <w:r>
        <w:rPr>
          <w:sz w:val="28"/>
          <w:szCs w:val="28"/>
        </w:rPr>
        <w:lastRenderedPageBreak/>
        <w:t>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A2853" w:rsidRDefault="00D46062">
      <w:pPr>
        <w:autoSpaceDE w:val="0"/>
        <w:autoSpaceDN w:val="0"/>
        <w:adjustRightInd w:val="0"/>
        <w:spacing w:line="276" w:lineRule="auto"/>
        <w:ind w:firstLine="709"/>
        <w:jc w:val="both"/>
        <w:rPr>
          <w:sz w:val="28"/>
          <w:szCs w:val="28"/>
        </w:rPr>
      </w:pPr>
      <w:r>
        <w:rPr>
          <w:sz w:val="28"/>
          <w:szCs w:val="28"/>
        </w:rPr>
        <w:t>Профилактический визит проводится по инициативе контрольного (надзорного) органа (обязательный профилактический визит) или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A2853" w:rsidRDefault="00D46062">
      <w:pPr>
        <w:autoSpaceDE w:val="0"/>
        <w:autoSpaceDN w:val="0"/>
        <w:adjustRightInd w:val="0"/>
        <w:spacing w:line="276" w:lineRule="auto"/>
        <w:ind w:firstLine="709"/>
        <w:jc w:val="both"/>
        <w:rPr>
          <w:sz w:val="28"/>
          <w:szCs w:val="28"/>
        </w:rPr>
      </w:pPr>
      <w:r>
        <w:rPr>
          <w:sz w:val="28"/>
          <w:szCs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 </w:t>
      </w:r>
    </w:p>
    <w:p w:rsidR="004A2853" w:rsidRDefault="00D46062">
      <w:pPr>
        <w:autoSpaceDE w:val="0"/>
        <w:autoSpaceDN w:val="0"/>
        <w:adjustRightInd w:val="0"/>
        <w:spacing w:line="276" w:lineRule="auto"/>
        <w:ind w:firstLine="709"/>
        <w:jc w:val="both"/>
        <w:rPr>
          <w:sz w:val="28"/>
          <w:szCs w:val="28"/>
        </w:rPr>
      </w:pPr>
      <w:r>
        <w:rPr>
          <w:sz w:val="28"/>
          <w:szCs w:val="28"/>
        </w:rPr>
        <w:t>В ходе профилактического визита должностным лицом, уполномоченным осуществлять контроль, может осуществляться консультирование контролируемого лица в порядке, установленным статьей 50 Федерального закона № 248-ФЗ.</w:t>
      </w:r>
    </w:p>
    <w:p w:rsidR="004A2853" w:rsidRDefault="00D46062">
      <w:pPr>
        <w:autoSpaceDE w:val="0"/>
        <w:autoSpaceDN w:val="0"/>
        <w:adjustRightInd w:val="0"/>
        <w:ind w:firstLine="709"/>
        <w:jc w:val="both"/>
        <w:rPr>
          <w:sz w:val="28"/>
          <w:szCs w:val="28"/>
        </w:rPr>
      </w:pPr>
      <w:r>
        <w:rPr>
          <w:color w:val="000000"/>
          <w:sz w:val="30"/>
          <w:szCs w:val="30"/>
          <w:shd w:val="clear" w:color="auto" w:fill="FFFFFF"/>
        </w:rPr>
        <w:t>Обязательный профилактический визит не предусматривает отказ контролируемого лица от его проведения.</w:t>
      </w:r>
    </w:p>
    <w:p w:rsidR="004A2853" w:rsidRDefault="00D46062">
      <w:pPr>
        <w:autoSpaceDE w:val="0"/>
        <w:autoSpaceDN w:val="0"/>
        <w:adjustRightInd w:val="0"/>
        <w:spacing w:line="276" w:lineRule="auto"/>
        <w:ind w:firstLine="709"/>
        <w:jc w:val="both"/>
        <w:rPr>
          <w:sz w:val="28"/>
          <w:szCs w:val="28"/>
        </w:rPr>
      </w:pPr>
      <w:r>
        <w:rPr>
          <w:sz w:val="28"/>
          <w:szCs w:val="28"/>
        </w:rPr>
        <w:t xml:space="preserve">О проведении обязательного профилактического визита контролируемое лицо должно быть уведомлено не позднее чем за </w:t>
      </w:r>
      <w:r>
        <w:rPr>
          <w:sz w:val="28"/>
        </w:rPr>
        <w:t>двадцать четыре часа</w:t>
      </w:r>
      <w:r>
        <w:rPr>
          <w:sz w:val="28"/>
          <w:szCs w:val="28"/>
        </w:rPr>
        <w:t xml:space="preserve"> до даты его проведения.</w:t>
      </w:r>
    </w:p>
    <w:p w:rsidR="004A2853" w:rsidRDefault="00D46062">
      <w:pPr>
        <w:autoSpaceDE w:val="0"/>
        <w:autoSpaceDN w:val="0"/>
        <w:adjustRightInd w:val="0"/>
        <w:spacing w:line="276" w:lineRule="auto"/>
        <w:ind w:firstLine="709"/>
        <w:jc w:val="both"/>
        <w:rPr>
          <w:sz w:val="28"/>
          <w:szCs w:val="28"/>
        </w:rPr>
      </w:pPr>
      <w:r>
        <w:rPr>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A2853" w:rsidRDefault="00D46062">
      <w:pPr>
        <w:autoSpaceDE w:val="0"/>
        <w:autoSpaceDN w:val="0"/>
        <w:adjustRightInd w:val="0"/>
        <w:spacing w:line="276" w:lineRule="auto"/>
        <w:ind w:firstLine="709"/>
        <w:jc w:val="both"/>
        <w:rPr>
          <w:sz w:val="28"/>
          <w:szCs w:val="28"/>
        </w:rPr>
      </w:pPr>
      <w:r>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мероприятий.</w:t>
      </w:r>
    </w:p>
    <w:p w:rsidR="004A2853" w:rsidRDefault="00D46062">
      <w:pPr>
        <w:autoSpaceDE w:val="0"/>
        <w:autoSpaceDN w:val="0"/>
        <w:adjustRightInd w:val="0"/>
        <w:spacing w:line="276" w:lineRule="auto"/>
        <w:ind w:firstLine="709"/>
        <w:jc w:val="both"/>
        <w:rPr>
          <w:sz w:val="28"/>
          <w:szCs w:val="28"/>
        </w:rPr>
      </w:pPr>
      <w:r>
        <w:rPr>
          <w:sz w:val="28"/>
          <w:szCs w:val="28"/>
        </w:rPr>
        <w:t>Контролируемое лицо вправе обратиться в орган муниципального контроля с заявлением о проведении в отношении него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A2853" w:rsidRDefault="00D46062">
      <w:pPr>
        <w:autoSpaceDE w:val="0"/>
        <w:autoSpaceDN w:val="0"/>
        <w:adjustRightInd w:val="0"/>
        <w:spacing w:line="276" w:lineRule="auto"/>
        <w:ind w:firstLine="709"/>
        <w:jc w:val="both"/>
        <w:rPr>
          <w:sz w:val="28"/>
          <w:szCs w:val="28"/>
        </w:rPr>
      </w:pPr>
      <w:r>
        <w:rPr>
          <w:sz w:val="28"/>
          <w:szCs w:val="28"/>
        </w:rPr>
        <w:t xml:space="preserve">Орган муниципального контроля рассматривает заявление контролируемого лица в течение десяти рабочих дней с даты регистрации </w:t>
      </w:r>
      <w:r>
        <w:rPr>
          <w:sz w:val="28"/>
          <w:szCs w:val="28"/>
        </w:rPr>
        <w:lastRenderedPageBreak/>
        <w:t>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 чем уведомляет контролируемое лицо.</w:t>
      </w:r>
    </w:p>
    <w:p w:rsidR="004A2853" w:rsidRDefault="00D46062">
      <w:pPr>
        <w:autoSpaceDE w:val="0"/>
        <w:autoSpaceDN w:val="0"/>
        <w:adjustRightInd w:val="0"/>
        <w:spacing w:line="276" w:lineRule="auto"/>
        <w:ind w:firstLine="709"/>
        <w:jc w:val="both"/>
        <w:rPr>
          <w:sz w:val="28"/>
          <w:szCs w:val="28"/>
        </w:rPr>
      </w:pPr>
      <w:r>
        <w:rPr>
          <w:sz w:val="28"/>
          <w:szCs w:val="28"/>
        </w:rPr>
        <w:t>Орган муниципального контроля принимает решение об отказе в проведении профилактического визита по заявлению контролируемого лица в следующих случаях:</w:t>
      </w:r>
    </w:p>
    <w:p w:rsidR="004A2853" w:rsidRDefault="00D46062">
      <w:pPr>
        <w:spacing w:line="276" w:lineRule="auto"/>
        <w:ind w:firstLine="709"/>
        <w:jc w:val="both"/>
        <w:rPr>
          <w:sz w:val="28"/>
        </w:rPr>
      </w:pPr>
      <w:r>
        <w:rPr>
          <w:sz w:val="28"/>
        </w:rPr>
        <w:t>1) от контролируемого лица поступило уведомление об отзыве заявления;</w:t>
      </w:r>
    </w:p>
    <w:p w:rsidR="004A2853" w:rsidRDefault="00D46062">
      <w:pPr>
        <w:spacing w:line="276" w:lineRule="auto"/>
        <w:ind w:firstLine="709"/>
        <w:jc w:val="both"/>
        <w:rPr>
          <w:sz w:val="28"/>
        </w:rPr>
      </w:pPr>
      <w:r>
        <w:rPr>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A2853" w:rsidRDefault="00D46062">
      <w:pPr>
        <w:spacing w:line="276" w:lineRule="auto"/>
        <w:ind w:firstLine="709"/>
        <w:jc w:val="both"/>
        <w:rPr>
          <w:sz w:val="28"/>
        </w:rPr>
      </w:pPr>
      <w:r>
        <w:rPr>
          <w:sz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4A2853" w:rsidRDefault="00D46062">
      <w:pPr>
        <w:spacing w:line="276" w:lineRule="auto"/>
        <w:ind w:firstLine="709"/>
        <w:jc w:val="both"/>
        <w:rPr>
          <w:sz w:val="28"/>
        </w:rPr>
      </w:pPr>
      <w:r>
        <w:rPr>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A2853" w:rsidRDefault="00D46062">
      <w:pPr>
        <w:spacing w:line="276" w:lineRule="auto"/>
        <w:ind w:firstLine="709"/>
        <w:jc w:val="both"/>
        <w:rPr>
          <w:sz w:val="28"/>
        </w:rPr>
      </w:pPr>
      <w:r>
        <w:rPr>
          <w:sz w:val="28"/>
        </w:rPr>
        <w:t>5) контролируемое лицо не соответствует критериям, предусмотренным частью 1 настоящей статьи.</w:t>
      </w:r>
    </w:p>
    <w:p w:rsidR="004A2853" w:rsidRDefault="00D46062">
      <w:pPr>
        <w:autoSpaceDE w:val="0"/>
        <w:autoSpaceDN w:val="0"/>
        <w:adjustRightInd w:val="0"/>
        <w:spacing w:line="276" w:lineRule="auto"/>
        <w:ind w:firstLine="709"/>
        <w:jc w:val="both"/>
        <w:rPr>
          <w:sz w:val="28"/>
          <w:szCs w:val="28"/>
        </w:rPr>
      </w:pPr>
      <w:r>
        <w:rPr>
          <w:sz w:val="28"/>
          <w:szCs w:val="28"/>
        </w:rPr>
        <w:t>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4A2853" w:rsidRDefault="00D46062">
      <w:pPr>
        <w:autoSpaceDE w:val="0"/>
        <w:autoSpaceDN w:val="0"/>
        <w:adjustRightInd w:val="0"/>
        <w:spacing w:line="276" w:lineRule="auto"/>
        <w:ind w:firstLine="709"/>
        <w:jc w:val="both"/>
        <w:rPr>
          <w:sz w:val="28"/>
          <w:szCs w:val="28"/>
        </w:rPr>
      </w:pPr>
      <w:r>
        <w:rPr>
          <w:sz w:val="28"/>
          <w:szCs w:val="28"/>
        </w:rPr>
        <w:t>Решение об отказе в проведении профилактического визита принимается в следующих случаях:</w:t>
      </w:r>
    </w:p>
    <w:p w:rsidR="004A2853" w:rsidRDefault="00D46062">
      <w:pPr>
        <w:autoSpaceDE w:val="0"/>
        <w:autoSpaceDN w:val="0"/>
        <w:adjustRightInd w:val="0"/>
        <w:spacing w:line="276" w:lineRule="auto"/>
        <w:ind w:firstLine="709"/>
        <w:jc w:val="both"/>
        <w:rPr>
          <w:sz w:val="28"/>
          <w:szCs w:val="28"/>
        </w:rPr>
      </w:pPr>
      <w:r>
        <w:rPr>
          <w:sz w:val="28"/>
          <w:szCs w:val="28"/>
        </w:rPr>
        <w:t>1) от контролируемого лица поступило уведомление об отзыве заявления;</w:t>
      </w:r>
    </w:p>
    <w:p w:rsidR="004A2853" w:rsidRDefault="00D46062">
      <w:pPr>
        <w:autoSpaceDE w:val="0"/>
        <w:autoSpaceDN w:val="0"/>
        <w:adjustRightInd w:val="0"/>
        <w:spacing w:line="276" w:lineRule="auto"/>
        <w:ind w:firstLine="709"/>
        <w:jc w:val="both"/>
        <w:rPr>
          <w:sz w:val="28"/>
          <w:szCs w:val="28"/>
        </w:rPr>
      </w:pPr>
      <w:r>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A2853" w:rsidRDefault="00D46062">
      <w:pPr>
        <w:autoSpaceDE w:val="0"/>
        <w:autoSpaceDN w:val="0"/>
        <w:adjustRightInd w:val="0"/>
        <w:spacing w:line="276" w:lineRule="auto"/>
        <w:ind w:firstLine="709"/>
        <w:jc w:val="both"/>
        <w:rPr>
          <w:sz w:val="28"/>
          <w:szCs w:val="28"/>
        </w:rPr>
      </w:pPr>
      <w:r>
        <w:rPr>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4A2853" w:rsidRDefault="00D46062">
      <w:pPr>
        <w:spacing w:line="276" w:lineRule="auto"/>
        <w:jc w:val="both"/>
        <w:rPr>
          <w:sz w:val="28"/>
        </w:rPr>
      </w:pPr>
      <w:r>
        <w:rPr>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A2853" w:rsidRDefault="00D46062">
      <w:pPr>
        <w:spacing w:line="276" w:lineRule="auto"/>
        <w:ind w:firstLine="709"/>
        <w:jc w:val="both"/>
        <w:rPr>
          <w:sz w:val="28"/>
        </w:rPr>
      </w:pPr>
      <w:r>
        <w:rPr>
          <w:sz w:val="28"/>
        </w:rPr>
        <w:t>1.4. Раздел 6 изложить в следующей редакции:</w:t>
      </w:r>
    </w:p>
    <w:p w:rsidR="004A2853" w:rsidRDefault="00D46062">
      <w:pPr>
        <w:pStyle w:val="ConsPlusNormal"/>
        <w:spacing w:line="276" w:lineRule="auto"/>
        <w:ind w:firstLine="709"/>
        <w:jc w:val="both"/>
        <w:rPr>
          <w:rFonts w:ascii="Times New Roman" w:hAnsi="Times New Roman" w:cs="Times New Roman"/>
          <w:sz w:val="28"/>
        </w:rPr>
      </w:pPr>
      <w:r>
        <w:rPr>
          <w:rFonts w:ascii="Times New Roman" w:hAnsi="Times New Roman" w:cs="Times New Roman"/>
          <w:sz w:val="28"/>
        </w:rPr>
        <w:lastRenderedPageBreak/>
        <w:t>«</w:t>
      </w:r>
      <w:r>
        <w:rPr>
          <w:rFonts w:ascii="Times New Roman" w:hAnsi="Times New Roman" w:cs="Times New Roman"/>
          <w:sz w:val="28"/>
          <w:szCs w:val="28"/>
        </w:rPr>
        <w:t>6.</w:t>
      </w:r>
      <w:r>
        <w:rPr>
          <w:rFonts w:ascii="Times New Roman" w:hAnsi="Times New Roman" w:cs="Times New Roman"/>
          <w:sz w:val="28"/>
        </w:rPr>
        <w:t>1 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6.2. Жалоба на должностных лиц, уполномоченных осуществлять муниципальный контроль, действия (бездействие) рассматривается руководителем (заместителем руководителя) контрольного органа либо вышестоящим должностным лицом администрации Большеболдинского муниципального округа Нижегородской области.</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 Уполномоченное на рассмотрение жалобы должностное лицо принимает решение об отказе в рассмотрении жалобы в течение пяти рабочих дней с момента получения жалобы, если: </w:t>
      </w:r>
    </w:p>
    <w:p w:rsidR="004A2853" w:rsidRDefault="00D46062">
      <w:pPr>
        <w:spacing w:line="276" w:lineRule="auto"/>
        <w:ind w:firstLine="709"/>
        <w:jc w:val="both"/>
        <w:rPr>
          <w:sz w:val="28"/>
        </w:rPr>
      </w:pPr>
      <w:r>
        <w:rPr>
          <w:sz w:val="28"/>
        </w:rPr>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rsidR="004A2853" w:rsidRDefault="00D46062">
      <w:pPr>
        <w:spacing w:line="276" w:lineRule="auto"/>
        <w:ind w:firstLine="709"/>
        <w:jc w:val="both"/>
        <w:rPr>
          <w:sz w:val="28"/>
        </w:rPr>
      </w:pPr>
      <w:r>
        <w:rPr>
          <w:sz w:val="28"/>
        </w:rPr>
        <w:t>2) в удовлетворении ходатайства о восстановлении пропущенного срока на подачу жалобы отказано;</w:t>
      </w:r>
    </w:p>
    <w:p w:rsidR="004A2853" w:rsidRDefault="00D46062">
      <w:pPr>
        <w:spacing w:line="276" w:lineRule="auto"/>
        <w:ind w:firstLine="709"/>
        <w:jc w:val="both"/>
        <w:rPr>
          <w:sz w:val="28"/>
        </w:rPr>
      </w:pPr>
      <w:r>
        <w:rPr>
          <w:sz w:val="28"/>
        </w:rPr>
        <w:t>3) до принятия решения по жалобе от контролируемого лица, ее подавшего, поступило заявление об отзыве жалобы;</w:t>
      </w:r>
    </w:p>
    <w:p w:rsidR="004A2853" w:rsidRDefault="00D46062">
      <w:pPr>
        <w:spacing w:line="276" w:lineRule="auto"/>
        <w:ind w:firstLine="709"/>
        <w:jc w:val="both"/>
        <w:rPr>
          <w:sz w:val="28"/>
        </w:rPr>
      </w:pPr>
      <w:r>
        <w:rPr>
          <w:sz w:val="28"/>
        </w:rPr>
        <w:t>4) имеется решение суда по вопросам, поставленным в жалобе;</w:t>
      </w:r>
    </w:p>
    <w:p w:rsidR="004A2853" w:rsidRDefault="00D46062">
      <w:pPr>
        <w:spacing w:line="276" w:lineRule="auto"/>
        <w:ind w:firstLine="709"/>
        <w:jc w:val="both"/>
        <w:rPr>
          <w:sz w:val="28"/>
        </w:rPr>
      </w:pPr>
      <w:r>
        <w:rPr>
          <w:sz w:val="28"/>
        </w:rPr>
        <w:t>5) ранее в уполномоченный орган была подана другая жалоба от того же контролируемого лица по тем же основаниям;</w:t>
      </w:r>
    </w:p>
    <w:p w:rsidR="004A2853" w:rsidRDefault="00D46062">
      <w:pPr>
        <w:spacing w:line="276" w:lineRule="auto"/>
        <w:ind w:firstLine="709"/>
        <w:jc w:val="both"/>
        <w:rPr>
          <w:sz w:val="28"/>
        </w:rPr>
      </w:pPr>
      <w:r>
        <w:rPr>
          <w:sz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A2853" w:rsidRDefault="00D46062">
      <w:pPr>
        <w:spacing w:line="276" w:lineRule="auto"/>
        <w:ind w:firstLine="709"/>
        <w:jc w:val="both"/>
        <w:rPr>
          <w:sz w:val="28"/>
        </w:rPr>
      </w:pPr>
      <w:r>
        <w:rPr>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A2853" w:rsidRDefault="00D46062">
      <w:pPr>
        <w:spacing w:line="276" w:lineRule="auto"/>
        <w:ind w:firstLine="709"/>
        <w:jc w:val="both"/>
        <w:rPr>
          <w:sz w:val="28"/>
        </w:rPr>
      </w:pPr>
      <w:r>
        <w:rPr>
          <w:sz w:val="28"/>
        </w:rPr>
        <w:t>8) жалоба подана в ненадлежащий уполномоченный орган;</w:t>
      </w:r>
    </w:p>
    <w:p w:rsidR="004A2853" w:rsidRDefault="00D46062">
      <w:pPr>
        <w:spacing w:line="276" w:lineRule="auto"/>
        <w:ind w:firstLine="709"/>
        <w:jc w:val="both"/>
        <w:rPr>
          <w:sz w:val="28"/>
        </w:rPr>
      </w:pPr>
      <w:r>
        <w:rPr>
          <w:sz w:val="28"/>
        </w:rPr>
        <w:t>9) законодательством Российской Федерации предусмотрен только судебный порядок обжалования решений контрольного (надзорного) органа.</w:t>
      </w:r>
    </w:p>
    <w:p w:rsidR="004A2853" w:rsidRDefault="00D46062">
      <w:pPr>
        <w:spacing w:line="276" w:lineRule="auto"/>
        <w:ind w:firstLine="709"/>
        <w:jc w:val="both"/>
        <w:rPr>
          <w:sz w:val="28"/>
        </w:rPr>
      </w:pPr>
      <w:r>
        <w:rPr>
          <w:sz w:val="28"/>
        </w:rPr>
        <w:lastRenderedPageBreak/>
        <w:t>6.4.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6.5. По итогам рассмотрения жалобы уполномоченное на рассмотрение жалобы должностное лицо принимает одно из следующих решений: </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оставляет жалобу без удовлетворения; </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отменяет решение контрольного органа или частично; </w:t>
      </w:r>
    </w:p>
    <w:p w:rsidR="004A2853" w:rsidRDefault="00D46062">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отменяет решение контрольного органа полностью и принимает новое решение; </w:t>
      </w:r>
    </w:p>
    <w:p w:rsidR="004A2853" w:rsidRDefault="00D46062">
      <w:pPr>
        <w:spacing w:line="276" w:lineRule="auto"/>
        <w:ind w:firstLine="709"/>
        <w:jc w:val="both"/>
        <w:rPr>
          <w:sz w:val="28"/>
        </w:rPr>
      </w:pPr>
      <w:r>
        <w:rPr>
          <w:sz w:val="28"/>
          <w:szCs w:val="28"/>
        </w:rPr>
        <w:t>4) признает действия (бездействие) должностных лиц контролируемого органа и выносит решение по существу, в том числе об осуществлении при необходимости определенных действий</w:t>
      </w:r>
      <w:r>
        <w:rPr>
          <w:sz w:val="28"/>
        </w:rPr>
        <w:t>».</w:t>
      </w:r>
    </w:p>
    <w:p w:rsidR="004A2853" w:rsidRDefault="00D46062">
      <w:pPr>
        <w:numPr>
          <w:ilvl w:val="0"/>
          <w:numId w:val="1"/>
        </w:numPr>
        <w:tabs>
          <w:tab w:val="left" w:pos="993"/>
        </w:tabs>
        <w:spacing w:line="276" w:lineRule="auto"/>
        <w:ind w:left="0" w:firstLine="709"/>
        <w:jc w:val="both"/>
        <w:rPr>
          <w:sz w:val="28"/>
          <w:szCs w:val="28"/>
        </w:rPr>
      </w:pPr>
      <w:r>
        <w:rPr>
          <w:sz w:val="28"/>
          <w:szCs w:val="28"/>
        </w:rPr>
        <w:t>Настоящее решение вступает в силу после его официального опубликования.</w:t>
      </w:r>
    </w:p>
    <w:p w:rsidR="004A2853" w:rsidRDefault="00D46062">
      <w:pPr>
        <w:numPr>
          <w:ilvl w:val="0"/>
          <w:numId w:val="1"/>
        </w:numPr>
        <w:tabs>
          <w:tab w:val="left" w:pos="993"/>
        </w:tabs>
        <w:spacing w:line="276" w:lineRule="auto"/>
        <w:ind w:left="0" w:firstLine="709"/>
        <w:jc w:val="both"/>
        <w:rPr>
          <w:sz w:val="28"/>
          <w:szCs w:val="28"/>
        </w:rPr>
      </w:pPr>
      <w:r>
        <w:rPr>
          <w:sz w:val="28"/>
          <w:szCs w:val="28"/>
        </w:rPr>
        <w:t>Настоящее решение подлежит официальному опубликованию в информационном бюллетене Большеболдинского муниципального округа «Большеболдинский вестник» и размещению на официальном сайте администрации Большеболдинского муниципального округа в информационно-телекоммуникационной сети «Интернет».</w:t>
      </w:r>
    </w:p>
    <w:p w:rsidR="004A2853" w:rsidRDefault="00D46062">
      <w:pPr>
        <w:spacing w:line="276" w:lineRule="auto"/>
        <w:ind w:firstLine="709"/>
        <w:jc w:val="both"/>
        <w:rPr>
          <w:sz w:val="28"/>
        </w:rPr>
      </w:pPr>
      <w:r>
        <w:rPr>
          <w:sz w:val="28"/>
          <w:szCs w:val="28"/>
        </w:rPr>
        <w:t>4. Контроль за исполнением настоящего решения возложить на постоянную комиссию по бюджетной, финансовой и налоговой политике, вопросам социально-экономического развития округа.</w:t>
      </w:r>
    </w:p>
    <w:p w:rsidR="004A2853" w:rsidRDefault="004A2853">
      <w:pPr>
        <w:ind w:firstLine="709"/>
        <w:jc w:val="both"/>
        <w:rPr>
          <w:sz w:val="28"/>
          <w:szCs w:val="28"/>
        </w:rPr>
      </w:pPr>
    </w:p>
    <w:p w:rsidR="004A2853" w:rsidRDefault="004A2853">
      <w:pPr>
        <w:ind w:firstLine="709"/>
        <w:jc w:val="both"/>
        <w:rPr>
          <w:sz w:val="28"/>
          <w:szCs w:val="28"/>
        </w:rPr>
      </w:pPr>
    </w:p>
    <w:p w:rsidR="004A2853" w:rsidRDefault="00D46062">
      <w:pPr>
        <w:widowControl w:val="0"/>
        <w:autoSpaceDE w:val="0"/>
        <w:autoSpaceDN w:val="0"/>
        <w:jc w:val="both"/>
        <w:rPr>
          <w:sz w:val="28"/>
          <w:szCs w:val="28"/>
        </w:rPr>
      </w:pPr>
      <w:r>
        <w:rPr>
          <w:sz w:val="28"/>
          <w:szCs w:val="28"/>
        </w:rPr>
        <w:t>Председатель Совета депутатов                       Глава местного самоуправления</w:t>
      </w:r>
    </w:p>
    <w:p w:rsidR="004A2853" w:rsidRDefault="004A2853">
      <w:pPr>
        <w:widowControl w:val="0"/>
        <w:autoSpaceDE w:val="0"/>
        <w:autoSpaceDN w:val="0"/>
        <w:jc w:val="both"/>
        <w:rPr>
          <w:sz w:val="28"/>
          <w:szCs w:val="28"/>
        </w:rPr>
      </w:pPr>
    </w:p>
    <w:p w:rsidR="004A2853" w:rsidRDefault="00D46062" w:rsidP="00222D8A">
      <w:pPr>
        <w:widowControl w:val="0"/>
        <w:autoSpaceDE w:val="0"/>
        <w:autoSpaceDN w:val="0"/>
        <w:jc w:val="both"/>
        <w:rPr>
          <w:sz w:val="28"/>
          <w:szCs w:val="28"/>
        </w:rPr>
      </w:pPr>
      <w:r>
        <w:rPr>
          <w:sz w:val="28"/>
          <w:szCs w:val="28"/>
        </w:rPr>
        <w:t xml:space="preserve">                             В.М. Кочетов                                                     А.А. Морозова</w:t>
      </w:r>
    </w:p>
    <w:sectPr w:rsidR="004A2853" w:rsidSect="000B79F8">
      <w:headerReference w:type="default" r:id="rId9"/>
      <w:pgSz w:w="11907" w:h="16840"/>
      <w:pgMar w:top="851" w:right="851" w:bottom="851"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9E4" w:rsidRDefault="00CF49E4">
      <w:r>
        <w:separator/>
      </w:r>
    </w:p>
  </w:endnote>
  <w:endnote w:type="continuationSeparator" w:id="0">
    <w:p w:rsidR="00CF49E4" w:rsidRDefault="00CF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9E4" w:rsidRDefault="00CF49E4">
      <w:r>
        <w:separator/>
      </w:r>
    </w:p>
  </w:footnote>
  <w:footnote w:type="continuationSeparator" w:id="0">
    <w:p w:rsidR="00CF49E4" w:rsidRDefault="00CF4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789010"/>
      <w:docPartObj>
        <w:docPartGallery w:val="AutoText"/>
      </w:docPartObj>
    </w:sdtPr>
    <w:sdtEndPr/>
    <w:sdtContent>
      <w:p w:rsidR="004A2853" w:rsidRDefault="00D46062">
        <w:pPr>
          <w:pStyle w:val="a6"/>
          <w:jc w:val="center"/>
        </w:pPr>
        <w:r>
          <w:fldChar w:fldCharType="begin"/>
        </w:r>
        <w:r>
          <w:instrText>PAGE   \* MERGEFORMAT</w:instrText>
        </w:r>
        <w:r>
          <w:fldChar w:fldCharType="separate"/>
        </w:r>
        <w:r w:rsidR="00AC2CCA">
          <w:rPr>
            <w:noProof/>
          </w:rPr>
          <w:t>6</w:t>
        </w:r>
        <w:r>
          <w:fldChar w:fldCharType="end"/>
        </w:r>
      </w:p>
    </w:sdtContent>
  </w:sdt>
  <w:p w:rsidR="004A2853" w:rsidRDefault="004A285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170E6"/>
    <w:multiLevelType w:val="multilevel"/>
    <w:tmpl w:val="2F0170E6"/>
    <w:lvl w:ilvl="0">
      <w:start w:val="2"/>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65"/>
    <w:rsid w:val="00002AE6"/>
    <w:rsid w:val="00014624"/>
    <w:rsid w:val="000445B5"/>
    <w:rsid w:val="00054BDD"/>
    <w:rsid w:val="0005558A"/>
    <w:rsid w:val="0006413F"/>
    <w:rsid w:val="0008016B"/>
    <w:rsid w:val="00094AF4"/>
    <w:rsid w:val="000A1796"/>
    <w:rsid w:val="000B79F8"/>
    <w:rsid w:val="000C2587"/>
    <w:rsid w:val="00101ED0"/>
    <w:rsid w:val="00103D5F"/>
    <w:rsid w:val="0010410F"/>
    <w:rsid w:val="00105192"/>
    <w:rsid w:val="00110B09"/>
    <w:rsid w:val="00120D79"/>
    <w:rsid w:val="00123D65"/>
    <w:rsid w:val="00143F6A"/>
    <w:rsid w:val="00151BF1"/>
    <w:rsid w:val="0015573D"/>
    <w:rsid w:val="001610FF"/>
    <w:rsid w:val="00171038"/>
    <w:rsid w:val="0018029B"/>
    <w:rsid w:val="001D213A"/>
    <w:rsid w:val="001E1F12"/>
    <w:rsid w:val="001E4953"/>
    <w:rsid w:val="001F3CCB"/>
    <w:rsid w:val="001F60F8"/>
    <w:rsid w:val="001F70E5"/>
    <w:rsid w:val="001F7210"/>
    <w:rsid w:val="00210DEF"/>
    <w:rsid w:val="00213C94"/>
    <w:rsid w:val="00216F3D"/>
    <w:rsid w:val="0022143A"/>
    <w:rsid w:val="00222D8A"/>
    <w:rsid w:val="00223673"/>
    <w:rsid w:val="00224CA9"/>
    <w:rsid w:val="00237850"/>
    <w:rsid w:val="00290EA4"/>
    <w:rsid w:val="00293177"/>
    <w:rsid w:val="002C4598"/>
    <w:rsid w:val="002D2030"/>
    <w:rsid w:val="002E050C"/>
    <w:rsid w:val="002E3FBB"/>
    <w:rsid w:val="002F0779"/>
    <w:rsid w:val="002F0F63"/>
    <w:rsid w:val="002F47E4"/>
    <w:rsid w:val="002F6CA3"/>
    <w:rsid w:val="00307FA8"/>
    <w:rsid w:val="00311F35"/>
    <w:rsid w:val="003179C0"/>
    <w:rsid w:val="00327D22"/>
    <w:rsid w:val="003471B4"/>
    <w:rsid w:val="0035278A"/>
    <w:rsid w:val="00354932"/>
    <w:rsid w:val="00370F44"/>
    <w:rsid w:val="00375749"/>
    <w:rsid w:val="00381A0A"/>
    <w:rsid w:val="003833AE"/>
    <w:rsid w:val="00386FE0"/>
    <w:rsid w:val="003969CA"/>
    <w:rsid w:val="003A2E4B"/>
    <w:rsid w:val="003A3A0A"/>
    <w:rsid w:val="003A3F64"/>
    <w:rsid w:val="003A4873"/>
    <w:rsid w:val="003A7031"/>
    <w:rsid w:val="003A73F3"/>
    <w:rsid w:val="003C2A83"/>
    <w:rsid w:val="003D48C7"/>
    <w:rsid w:val="003E34DF"/>
    <w:rsid w:val="003E5BAC"/>
    <w:rsid w:val="003F0FCF"/>
    <w:rsid w:val="004045B1"/>
    <w:rsid w:val="004053DF"/>
    <w:rsid w:val="004104BF"/>
    <w:rsid w:val="00412ED6"/>
    <w:rsid w:val="004165EA"/>
    <w:rsid w:val="00417979"/>
    <w:rsid w:val="0042042D"/>
    <w:rsid w:val="00420892"/>
    <w:rsid w:val="00421D75"/>
    <w:rsid w:val="00422FC2"/>
    <w:rsid w:val="0042344C"/>
    <w:rsid w:val="00432901"/>
    <w:rsid w:val="004360B5"/>
    <w:rsid w:val="004371A5"/>
    <w:rsid w:val="0044683A"/>
    <w:rsid w:val="00462AC6"/>
    <w:rsid w:val="004668C8"/>
    <w:rsid w:val="00497139"/>
    <w:rsid w:val="004A2853"/>
    <w:rsid w:val="004A5F1D"/>
    <w:rsid w:val="004B4CC9"/>
    <w:rsid w:val="004C7D7A"/>
    <w:rsid w:val="004D1221"/>
    <w:rsid w:val="004D6CE0"/>
    <w:rsid w:val="004E5E84"/>
    <w:rsid w:val="004F64DD"/>
    <w:rsid w:val="00500DD2"/>
    <w:rsid w:val="005022EE"/>
    <w:rsid w:val="00502DE9"/>
    <w:rsid w:val="00505E33"/>
    <w:rsid w:val="00516933"/>
    <w:rsid w:val="0053478B"/>
    <w:rsid w:val="00536F6B"/>
    <w:rsid w:val="005418BD"/>
    <w:rsid w:val="005470B1"/>
    <w:rsid w:val="0057501C"/>
    <w:rsid w:val="00581CBE"/>
    <w:rsid w:val="005855E7"/>
    <w:rsid w:val="00594F1A"/>
    <w:rsid w:val="005B0532"/>
    <w:rsid w:val="005B24D7"/>
    <w:rsid w:val="005B4269"/>
    <w:rsid w:val="005B4DD9"/>
    <w:rsid w:val="005C3DB7"/>
    <w:rsid w:val="005C469B"/>
    <w:rsid w:val="005C5198"/>
    <w:rsid w:val="005E3476"/>
    <w:rsid w:val="00600AA5"/>
    <w:rsid w:val="0061284E"/>
    <w:rsid w:val="00616E22"/>
    <w:rsid w:val="00617187"/>
    <w:rsid w:val="0062083C"/>
    <w:rsid w:val="00630356"/>
    <w:rsid w:val="0063331B"/>
    <w:rsid w:val="00637398"/>
    <w:rsid w:val="00650888"/>
    <w:rsid w:val="0065386C"/>
    <w:rsid w:val="00661320"/>
    <w:rsid w:val="006708F9"/>
    <w:rsid w:val="006863CF"/>
    <w:rsid w:val="0068642D"/>
    <w:rsid w:val="006872D9"/>
    <w:rsid w:val="00696E3F"/>
    <w:rsid w:val="00697E7E"/>
    <w:rsid w:val="00697EF6"/>
    <w:rsid w:val="006A2ABD"/>
    <w:rsid w:val="006A33D1"/>
    <w:rsid w:val="006A3550"/>
    <w:rsid w:val="006C3F35"/>
    <w:rsid w:val="006C46F4"/>
    <w:rsid w:val="006E2F93"/>
    <w:rsid w:val="006E316A"/>
    <w:rsid w:val="006F0F4A"/>
    <w:rsid w:val="006F6402"/>
    <w:rsid w:val="00723758"/>
    <w:rsid w:val="00723A28"/>
    <w:rsid w:val="00756166"/>
    <w:rsid w:val="00760876"/>
    <w:rsid w:val="00762A3B"/>
    <w:rsid w:val="007811F2"/>
    <w:rsid w:val="007876FD"/>
    <w:rsid w:val="00790DED"/>
    <w:rsid w:val="00791867"/>
    <w:rsid w:val="007A1C3E"/>
    <w:rsid w:val="007A34C3"/>
    <w:rsid w:val="007D31AA"/>
    <w:rsid w:val="007E0260"/>
    <w:rsid w:val="007E2259"/>
    <w:rsid w:val="008042FF"/>
    <w:rsid w:val="00811AFC"/>
    <w:rsid w:val="008173F5"/>
    <w:rsid w:val="008224D3"/>
    <w:rsid w:val="008317D5"/>
    <w:rsid w:val="00833020"/>
    <w:rsid w:val="00845CB6"/>
    <w:rsid w:val="00851945"/>
    <w:rsid w:val="0085261D"/>
    <w:rsid w:val="0085466B"/>
    <w:rsid w:val="00883A1A"/>
    <w:rsid w:val="008872BA"/>
    <w:rsid w:val="008908C1"/>
    <w:rsid w:val="0089192C"/>
    <w:rsid w:val="00892AA6"/>
    <w:rsid w:val="008947A1"/>
    <w:rsid w:val="008B7B7D"/>
    <w:rsid w:val="008C2194"/>
    <w:rsid w:val="008D29D7"/>
    <w:rsid w:val="008D509F"/>
    <w:rsid w:val="008D7509"/>
    <w:rsid w:val="008F76A2"/>
    <w:rsid w:val="0090515F"/>
    <w:rsid w:val="009223E2"/>
    <w:rsid w:val="00930937"/>
    <w:rsid w:val="00934442"/>
    <w:rsid w:val="009376A3"/>
    <w:rsid w:val="0096616D"/>
    <w:rsid w:val="009903AC"/>
    <w:rsid w:val="00997241"/>
    <w:rsid w:val="009A63E6"/>
    <w:rsid w:val="009A6F93"/>
    <w:rsid w:val="009C250E"/>
    <w:rsid w:val="009C41BB"/>
    <w:rsid w:val="009D766F"/>
    <w:rsid w:val="009F0620"/>
    <w:rsid w:val="00A06AE8"/>
    <w:rsid w:val="00A07C8B"/>
    <w:rsid w:val="00A23583"/>
    <w:rsid w:val="00A42F44"/>
    <w:rsid w:val="00A72758"/>
    <w:rsid w:val="00A9521F"/>
    <w:rsid w:val="00A95F4B"/>
    <w:rsid w:val="00AA6F67"/>
    <w:rsid w:val="00AB1AC5"/>
    <w:rsid w:val="00AB1E2F"/>
    <w:rsid w:val="00AB5585"/>
    <w:rsid w:val="00AC2CCA"/>
    <w:rsid w:val="00AD6014"/>
    <w:rsid w:val="00B07BA4"/>
    <w:rsid w:val="00B117F8"/>
    <w:rsid w:val="00B126DB"/>
    <w:rsid w:val="00B153D2"/>
    <w:rsid w:val="00B23508"/>
    <w:rsid w:val="00B40B97"/>
    <w:rsid w:val="00B46897"/>
    <w:rsid w:val="00B546ED"/>
    <w:rsid w:val="00B5657F"/>
    <w:rsid w:val="00B61D8B"/>
    <w:rsid w:val="00B64076"/>
    <w:rsid w:val="00B641C3"/>
    <w:rsid w:val="00B708BD"/>
    <w:rsid w:val="00B73A1E"/>
    <w:rsid w:val="00B74AA8"/>
    <w:rsid w:val="00B76777"/>
    <w:rsid w:val="00B76934"/>
    <w:rsid w:val="00B86033"/>
    <w:rsid w:val="00B8611A"/>
    <w:rsid w:val="00B9016C"/>
    <w:rsid w:val="00B90F0F"/>
    <w:rsid w:val="00BA03C7"/>
    <w:rsid w:val="00BB5A76"/>
    <w:rsid w:val="00BC20AD"/>
    <w:rsid w:val="00BC2201"/>
    <w:rsid w:val="00BC6831"/>
    <w:rsid w:val="00BD5B3C"/>
    <w:rsid w:val="00BD6DB4"/>
    <w:rsid w:val="00BE15EE"/>
    <w:rsid w:val="00BF04CC"/>
    <w:rsid w:val="00C05B8B"/>
    <w:rsid w:val="00C2257C"/>
    <w:rsid w:val="00C2323B"/>
    <w:rsid w:val="00C32085"/>
    <w:rsid w:val="00C44457"/>
    <w:rsid w:val="00C45C16"/>
    <w:rsid w:val="00C46A1D"/>
    <w:rsid w:val="00C60302"/>
    <w:rsid w:val="00C62DDE"/>
    <w:rsid w:val="00C653EB"/>
    <w:rsid w:val="00C77DCE"/>
    <w:rsid w:val="00C82BDF"/>
    <w:rsid w:val="00C950FA"/>
    <w:rsid w:val="00CA778D"/>
    <w:rsid w:val="00CA79CA"/>
    <w:rsid w:val="00CC36A3"/>
    <w:rsid w:val="00CC65F3"/>
    <w:rsid w:val="00CD6254"/>
    <w:rsid w:val="00CE41CC"/>
    <w:rsid w:val="00CF3252"/>
    <w:rsid w:val="00CF49E4"/>
    <w:rsid w:val="00D1260E"/>
    <w:rsid w:val="00D27F71"/>
    <w:rsid w:val="00D46062"/>
    <w:rsid w:val="00D4733F"/>
    <w:rsid w:val="00D56A35"/>
    <w:rsid w:val="00D63EE5"/>
    <w:rsid w:val="00D7641E"/>
    <w:rsid w:val="00D85A86"/>
    <w:rsid w:val="00D86E31"/>
    <w:rsid w:val="00D935CE"/>
    <w:rsid w:val="00D96EC1"/>
    <w:rsid w:val="00DA03D5"/>
    <w:rsid w:val="00DA3523"/>
    <w:rsid w:val="00DB076A"/>
    <w:rsid w:val="00DB1615"/>
    <w:rsid w:val="00DD1DD1"/>
    <w:rsid w:val="00DD423D"/>
    <w:rsid w:val="00DE5018"/>
    <w:rsid w:val="00DF2A52"/>
    <w:rsid w:val="00DF7E3B"/>
    <w:rsid w:val="00E02161"/>
    <w:rsid w:val="00E0682E"/>
    <w:rsid w:val="00E10083"/>
    <w:rsid w:val="00E11DF2"/>
    <w:rsid w:val="00E227E9"/>
    <w:rsid w:val="00E27472"/>
    <w:rsid w:val="00E41697"/>
    <w:rsid w:val="00E42F03"/>
    <w:rsid w:val="00E43E59"/>
    <w:rsid w:val="00E44DA7"/>
    <w:rsid w:val="00E476DE"/>
    <w:rsid w:val="00E52138"/>
    <w:rsid w:val="00E55AEC"/>
    <w:rsid w:val="00E72989"/>
    <w:rsid w:val="00E9064C"/>
    <w:rsid w:val="00E95ACD"/>
    <w:rsid w:val="00EA29BB"/>
    <w:rsid w:val="00EB2E29"/>
    <w:rsid w:val="00EB569F"/>
    <w:rsid w:val="00EC0CC3"/>
    <w:rsid w:val="00EC2121"/>
    <w:rsid w:val="00ED7148"/>
    <w:rsid w:val="00EF6C2B"/>
    <w:rsid w:val="00EF7D93"/>
    <w:rsid w:val="00F00B73"/>
    <w:rsid w:val="00F174AC"/>
    <w:rsid w:val="00F21A4E"/>
    <w:rsid w:val="00F31919"/>
    <w:rsid w:val="00F44DFA"/>
    <w:rsid w:val="00F45B2F"/>
    <w:rsid w:val="00F51423"/>
    <w:rsid w:val="00F52CD8"/>
    <w:rsid w:val="00F629FA"/>
    <w:rsid w:val="00F640CB"/>
    <w:rsid w:val="00F6768A"/>
    <w:rsid w:val="00F72AD1"/>
    <w:rsid w:val="00F9003C"/>
    <w:rsid w:val="00F93E6E"/>
    <w:rsid w:val="00F94E07"/>
    <w:rsid w:val="00F95B2C"/>
    <w:rsid w:val="00FB6BBE"/>
    <w:rsid w:val="00FC0BFC"/>
    <w:rsid w:val="00FC5183"/>
    <w:rsid w:val="00FD0EBA"/>
    <w:rsid w:val="00FD3136"/>
    <w:rsid w:val="00FE1747"/>
    <w:rsid w:val="00FE3D87"/>
    <w:rsid w:val="00FE58CE"/>
    <w:rsid w:val="00FF4E36"/>
    <w:rsid w:val="07AA1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73E5B"/>
  <w15:docId w15:val="{22A2DBD6-1FE9-49EF-88BD-18C7EB05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jc w:val="center"/>
      <w:outlineLvl w:val="5"/>
    </w:pPr>
    <w:rPr>
      <w:sz w:val="24"/>
    </w:rPr>
  </w:style>
  <w:style w:type="paragraph" w:styleId="7">
    <w:name w:val="heading 7"/>
    <w:basedOn w:val="a"/>
    <w:next w:val="a"/>
    <w:link w:val="70"/>
    <w:qFormat/>
    <w:pPr>
      <w:keepNext/>
      <w:jc w:val="center"/>
      <w:outlineLvl w:val="6"/>
    </w:pPr>
    <w:rPr>
      <w:b/>
      <w:sz w:val="28"/>
    </w:rPr>
  </w:style>
  <w:style w:type="paragraph" w:styleId="8">
    <w:name w:val="heading 8"/>
    <w:basedOn w:val="a"/>
    <w:next w:val="a"/>
    <w:qFormat/>
    <w:pPr>
      <w:keepNext/>
      <w:ind w:firstLine="708"/>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alloon Text"/>
    <w:basedOn w:val="a"/>
    <w:link w:val="a5"/>
    <w:rPr>
      <w:rFonts w:ascii="Segoe UI" w:hAnsi="Segoe UI"/>
      <w:sz w:val="18"/>
      <w:szCs w:val="18"/>
    </w:rPr>
  </w:style>
  <w:style w:type="paragraph" w:styleId="20">
    <w:name w:val="Body Text 2"/>
    <w:basedOn w:val="a"/>
    <w:pPr>
      <w:jc w:val="center"/>
    </w:pPr>
    <w:rPr>
      <w:sz w:val="28"/>
    </w:rPr>
  </w:style>
  <w:style w:type="paragraph" w:styleId="a6">
    <w:name w:val="header"/>
    <w:basedOn w:val="a"/>
    <w:link w:val="a7"/>
    <w:uiPriority w:val="99"/>
    <w:unhideWhenUsed/>
    <w:pPr>
      <w:tabs>
        <w:tab w:val="center" w:pos="4677"/>
        <w:tab w:val="right" w:pos="9355"/>
      </w:tabs>
    </w:pPr>
  </w:style>
  <w:style w:type="paragraph" w:styleId="a8">
    <w:name w:val="Body Text"/>
    <w:basedOn w:val="a"/>
    <w:link w:val="a9"/>
    <w:rPr>
      <w:sz w:val="28"/>
    </w:rPr>
  </w:style>
  <w:style w:type="paragraph" w:styleId="aa">
    <w:name w:val="Body Text Indent"/>
    <w:basedOn w:val="a"/>
    <w:link w:val="ab"/>
    <w:pPr>
      <w:ind w:firstLine="708"/>
      <w:jc w:val="both"/>
    </w:pPr>
    <w:rPr>
      <w:sz w:val="24"/>
    </w:rPr>
  </w:style>
  <w:style w:type="paragraph" w:styleId="ac">
    <w:name w:val="footer"/>
    <w:basedOn w:val="a"/>
    <w:link w:val="ad"/>
    <w:unhideWhenUsed/>
    <w:pPr>
      <w:tabs>
        <w:tab w:val="center" w:pos="4677"/>
        <w:tab w:val="right" w:pos="9355"/>
      </w:tabs>
    </w:pPr>
  </w:style>
  <w:style w:type="paragraph" w:styleId="30">
    <w:name w:val="Body Text 3"/>
    <w:basedOn w:val="a"/>
    <w:link w:val="31"/>
    <w:pPr>
      <w:jc w:val="center"/>
    </w:pPr>
    <w:rPr>
      <w:b/>
      <w:sz w:val="32"/>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с отступом Знак"/>
    <w:link w:val="aa"/>
    <w:rPr>
      <w:sz w:val="24"/>
    </w:rPr>
  </w:style>
  <w:style w:type="character" w:customStyle="1" w:styleId="a9">
    <w:name w:val="Основной текст Знак"/>
    <w:link w:val="a8"/>
    <w:rPr>
      <w:sz w:val="28"/>
    </w:rPr>
  </w:style>
  <w:style w:type="character" w:customStyle="1" w:styleId="a5">
    <w:name w:val="Текст выноски Знак"/>
    <w:link w:val="a4"/>
    <w:rPr>
      <w:rFonts w:ascii="Segoe UI" w:hAnsi="Segoe UI" w:cs="Segoe UI"/>
      <w:sz w:val="18"/>
      <w:szCs w:val="18"/>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character" w:customStyle="1" w:styleId="21">
    <w:name w:val="Основной текст (2)_"/>
    <w:basedOn w:val="a0"/>
    <w:link w:val="22"/>
    <w:uiPriority w:val="99"/>
    <w:locked/>
    <w:rPr>
      <w:sz w:val="28"/>
      <w:szCs w:val="28"/>
      <w:shd w:val="clear" w:color="auto" w:fill="FFFFFF"/>
    </w:rPr>
  </w:style>
  <w:style w:type="paragraph" w:customStyle="1" w:styleId="22">
    <w:name w:val="Основной текст (2)"/>
    <w:basedOn w:val="a"/>
    <w:link w:val="21"/>
    <w:uiPriority w:val="99"/>
    <w:pPr>
      <w:widowControl w:val="0"/>
      <w:shd w:val="clear" w:color="auto" w:fill="FFFFFF"/>
      <w:spacing w:line="370" w:lineRule="exact"/>
      <w:jc w:val="center"/>
    </w:pPr>
    <w:rPr>
      <w:sz w:val="28"/>
      <w:szCs w:val="28"/>
      <w:shd w:val="clear" w:color="auto" w:fill="FFFFFF"/>
    </w:rPr>
  </w:style>
  <w:style w:type="paragraph" w:styleId="af">
    <w:name w:val="List Paragraph"/>
    <w:basedOn w:val="a"/>
    <w:qFormat/>
    <w:pPr>
      <w:spacing w:after="160" w:line="259" w:lineRule="auto"/>
      <w:ind w:left="720"/>
      <w:contextualSpacing/>
    </w:pPr>
    <w:rPr>
      <w:rFonts w:ascii="Calibri" w:eastAsia="Calibri" w:hAnsi="Calibri"/>
      <w:sz w:val="22"/>
      <w:szCs w:val="22"/>
      <w:lang w:eastAsia="en-US"/>
    </w:rPr>
  </w:style>
  <w:style w:type="paragraph" w:customStyle="1" w:styleId="Standard">
    <w:name w:val="Standard"/>
    <w:uiPriority w:val="99"/>
    <w:pPr>
      <w:suppressAutoHyphens/>
      <w:autoSpaceDN w:val="0"/>
      <w:spacing w:after="200" w:line="276" w:lineRule="auto"/>
      <w:jc w:val="both"/>
      <w:textAlignment w:val="baseline"/>
    </w:pPr>
    <w:rPr>
      <w:rFonts w:ascii="Calibri" w:eastAsia="Calibri" w:hAnsi="Calibri" w:cs="Calibri"/>
      <w:kern w:val="3"/>
      <w:sz w:val="22"/>
      <w:szCs w:val="22"/>
      <w:lang w:eastAsia="zh-CN"/>
    </w:rPr>
  </w:style>
  <w:style w:type="paragraph" w:styleId="af0">
    <w:name w:val="No Spacing"/>
    <w:uiPriority w:val="99"/>
    <w:qFormat/>
    <w:rPr>
      <w:rFonts w:asciiTheme="minorHAnsi" w:eastAsiaTheme="minorHAnsi" w:hAnsiTheme="minorHAnsi" w:cstheme="minorBidi"/>
      <w:sz w:val="22"/>
      <w:szCs w:val="22"/>
      <w:lang w:eastAsia="en-US"/>
    </w:rPr>
  </w:style>
  <w:style w:type="character" w:customStyle="1" w:styleId="70">
    <w:name w:val="Заголовок 7 Знак"/>
    <w:basedOn w:val="a0"/>
    <w:link w:val="7"/>
    <w:rPr>
      <w:b/>
      <w:sz w:val="28"/>
    </w:rPr>
  </w:style>
  <w:style w:type="character" w:customStyle="1" w:styleId="31">
    <w:name w:val="Основной текст 3 Знак"/>
    <w:basedOn w:val="a0"/>
    <w:link w:val="30"/>
    <w:rPr>
      <w:b/>
      <w:sz w:val="32"/>
    </w:rPr>
  </w:style>
  <w:style w:type="character" w:customStyle="1" w:styleId="a7">
    <w:name w:val="Верхний колонтитул Знак"/>
    <w:basedOn w:val="a0"/>
    <w:link w:val="a6"/>
    <w:uiPriority w:val="99"/>
  </w:style>
  <w:style w:type="character" w:customStyle="1" w:styleId="ad">
    <w:name w:val="Нижний колонтитул Знак"/>
    <w:basedOn w:val="a0"/>
    <w:link w:val="ac"/>
  </w:style>
  <w:style w:type="paragraph" w:customStyle="1" w:styleId="s1">
    <w:name w:val="s_1"/>
    <w:basedOn w:val="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1056;&#1072;&#1089;&#1087;_&#1072;&#1075;&#1085;-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CB7A-E870-485B-8CED-8E730B53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Расп_агн-1</Template>
  <TotalTime>2245</TotalTime>
  <Pages>6</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dc:creator>
  <cp:lastModifiedBy>SD01</cp:lastModifiedBy>
  <cp:revision>58</cp:revision>
  <cp:lastPrinted>2026-04-24T13:25:00Z</cp:lastPrinted>
  <dcterms:created xsi:type="dcterms:W3CDTF">2023-12-14T13:54:00Z</dcterms:created>
  <dcterms:modified xsi:type="dcterms:W3CDTF">2026-04-30T05:19:00Z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230F2BA4C4CA4BACAD01882A0FEF7AAC_12</vt:lpwstr>
  </property>
</Properties>
</file>