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9729" w:type="dxa"/>
        <w:tblInd w:w="0" w:type="dxa"/>
        <w:tblLayout w:type="fixed"/>
        <w:tblCellMar>
          <w:top w:w="0" w:type="dxa"/>
          <w:left w:w="70" w:type="dxa"/>
          <w:bottom w:w="0" w:type="dxa"/>
          <w:right w:w="70" w:type="dxa"/>
        </w:tblCellMar>
      </w:tblPr>
      <w:tblGrid>
        <w:gridCol w:w="9729"/>
      </w:tblGrid>
      <w:tr w14:paraId="2594DBA6">
        <w:tblPrEx>
          <w:tblCellMar>
            <w:top w:w="0" w:type="dxa"/>
            <w:left w:w="70" w:type="dxa"/>
            <w:bottom w:w="0" w:type="dxa"/>
            <w:right w:w="70" w:type="dxa"/>
          </w:tblCellMar>
        </w:tblPrEx>
        <w:trPr>
          <w:cantSplit/>
        </w:trPr>
        <w:tc>
          <w:tcPr>
            <w:tcW w:w="9729" w:type="dxa"/>
          </w:tcPr>
          <w:p w14:paraId="621C120F">
            <w:pPr>
              <w:jc w:val="center"/>
              <w:rPr>
                <w:rFonts w:ascii="Times New Roman" w:hAnsi="Times New Roman" w:cs="Times New Roman"/>
                <w:sz w:val="32"/>
                <w:szCs w:val="32"/>
              </w:rPr>
            </w:pPr>
            <w:r>
              <w:rPr>
                <w:rFonts w:ascii="Times New Roman" w:hAnsi="Times New Roman" w:cs="Times New Roman"/>
                <w:sz w:val="32"/>
                <w:szCs w:val="32"/>
                <w:lang w:eastAsia="ru-RU"/>
              </w:rPr>
              <w:drawing>
                <wp:inline distT="0" distB="0" distL="0" distR="0">
                  <wp:extent cx="514350" cy="638175"/>
                  <wp:effectExtent l="0" t="0" r="0" b="0"/>
                  <wp:docPr id="1" name="Рисунок 1" descr="G:\Герб Большеболдинского района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Герб Большеболдинского района .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4815" cy="651159"/>
                          </a:xfrm>
                          <a:prstGeom prst="rect">
                            <a:avLst/>
                          </a:prstGeom>
                          <a:noFill/>
                          <a:ln>
                            <a:noFill/>
                          </a:ln>
                        </pic:spPr>
                      </pic:pic>
                    </a:graphicData>
                  </a:graphic>
                </wp:inline>
              </w:drawing>
            </w:r>
          </w:p>
        </w:tc>
      </w:tr>
    </w:tbl>
    <w:p w14:paraId="08E478D6">
      <w:pPr>
        <w:spacing w:after="0"/>
        <w:jc w:val="center"/>
        <w:rPr>
          <w:rFonts w:ascii="Times New Roman" w:hAnsi="Times New Roman" w:cs="Times New Roman"/>
          <w:b/>
          <w:sz w:val="32"/>
          <w:szCs w:val="32"/>
        </w:rPr>
      </w:pPr>
      <w:r>
        <w:rPr>
          <w:rFonts w:ascii="Times New Roman" w:hAnsi="Times New Roman" w:cs="Times New Roman"/>
          <w:b/>
          <w:sz w:val="32"/>
          <w:szCs w:val="32"/>
        </w:rPr>
        <w:t>АДМИНИСТРАЦИЯ</w:t>
      </w:r>
    </w:p>
    <w:p w14:paraId="64FD91DE">
      <w:pPr>
        <w:spacing w:after="0"/>
        <w:ind w:right="-93"/>
        <w:jc w:val="center"/>
        <w:rPr>
          <w:rFonts w:ascii="Times New Roman" w:hAnsi="Times New Roman" w:cs="Times New Roman"/>
          <w:b/>
          <w:sz w:val="32"/>
          <w:szCs w:val="32"/>
        </w:rPr>
      </w:pPr>
      <w:r>
        <w:rPr>
          <w:rFonts w:ascii="Times New Roman" w:hAnsi="Times New Roman" w:cs="Times New Roman"/>
          <w:b/>
          <w:sz w:val="32"/>
          <w:szCs w:val="32"/>
        </w:rPr>
        <w:t>БОЛЬШЕБОЛДИНСКОГО МУНИЦИПАЛЬНОГО ОКРУГА</w:t>
      </w:r>
    </w:p>
    <w:p w14:paraId="362F0CB8">
      <w:pPr>
        <w:keepNext/>
        <w:spacing w:after="0"/>
        <w:ind w:right="-93"/>
        <w:jc w:val="center"/>
        <w:outlineLvl w:val="3"/>
        <w:rPr>
          <w:rFonts w:ascii="Times New Roman" w:hAnsi="Times New Roman" w:cs="Times New Roman"/>
          <w:b/>
          <w:sz w:val="32"/>
          <w:szCs w:val="32"/>
        </w:rPr>
      </w:pPr>
      <w:r>
        <w:rPr>
          <w:rFonts w:ascii="Times New Roman" w:hAnsi="Times New Roman" w:cs="Times New Roman"/>
          <w:b/>
          <w:sz w:val="32"/>
          <w:szCs w:val="32"/>
        </w:rPr>
        <w:t>НИЖЕГОРОДСКОЙ ОБЛАСТИ</w:t>
      </w:r>
    </w:p>
    <w:p w14:paraId="1A0CE642">
      <w:pPr>
        <w:keepNext/>
        <w:spacing w:after="0"/>
        <w:ind w:right="-93"/>
        <w:jc w:val="center"/>
        <w:outlineLvl w:val="3"/>
        <w:rPr>
          <w:rFonts w:ascii="Times New Roman" w:hAnsi="Times New Roman" w:cs="Times New Roman"/>
          <w:sz w:val="32"/>
          <w:szCs w:val="32"/>
        </w:rPr>
      </w:pPr>
    </w:p>
    <w:p w14:paraId="4231F7A6">
      <w:pPr>
        <w:jc w:val="center"/>
        <w:rPr>
          <w:rFonts w:ascii="Times New Roman" w:hAnsi="Times New Roman" w:cs="Times New Roman"/>
          <w:b/>
          <w:sz w:val="32"/>
          <w:szCs w:val="32"/>
        </w:rPr>
      </w:pPr>
      <w:r>
        <w:rPr>
          <w:rFonts w:ascii="Times New Roman" w:hAnsi="Times New Roman" w:cs="Times New Roman"/>
          <w:b/>
          <w:sz w:val="32"/>
          <w:szCs w:val="32"/>
        </w:rPr>
        <w:t xml:space="preserve">ПОСТАНОВЛЕНИЕ </w:t>
      </w:r>
    </w:p>
    <w:p w14:paraId="5191CF3B">
      <w:pPr>
        <w:keepNext/>
        <w:tabs>
          <w:tab w:val="left" w:pos="567"/>
        </w:tabs>
        <w:outlineLvl w:val="3"/>
        <w:rPr>
          <w:rFonts w:hint="default" w:ascii="Times New Roman" w:hAnsi="Times New Roman" w:cs="Times New Roman"/>
          <w:sz w:val="24"/>
          <w:szCs w:val="24"/>
          <w:lang w:val="ru-RU"/>
        </w:rPr>
      </w:pPr>
      <w:r>
        <w:rPr>
          <w:rFonts w:ascii="Times New Roman" w:hAnsi="Times New Roman" w:cs="Times New Roman"/>
          <w:sz w:val="28"/>
          <w:szCs w:val="28"/>
        </w:rPr>
        <w:t xml:space="preserve"> от </w:t>
      </w:r>
      <w:r>
        <w:rPr>
          <w:rFonts w:hint="default" w:ascii="Times New Roman" w:hAnsi="Times New Roman" w:cs="Times New Roman"/>
          <w:sz w:val="28"/>
          <w:szCs w:val="28"/>
          <w:lang w:val="ru-RU"/>
        </w:rPr>
        <w:t>07.07.2026</w:t>
      </w:r>
      <w:r>
        <w:rPr>
          <w:rFonts w:ascii="Times New Roman" w:hAnsi="Times New Roman" w:cs="Times New Roman"/>
          <w:sz w:val="32"/>
          <w:szCs w:val="32"/>
        </w:rPr>
        <w:t xml:space="preserve">                                                               </w:t>
      </w:r>
      <w:r>
        <w:rPr>
          <w:rFonts w:ascii="Times New Roman" w:hAnsi="Times New Roman" w:cs="Times New Roman"/>
          <w:sz w:val="32"/>
          <w:szCs w:val="32"/>
        </w:rPr>
        <w:tab/>
      </w:r>
      <w:r>
        <w:rPr>
          <w:rFonts w:ascii="Times New Roman" w:hAnsi="Times New Roman" w:cs="Times New Roman"/>
          <w:sz w:val="32"/>
          <w:szCs w:val="32"/>
        </w:rPr>
        <w:t xml:space="preserve">                </w:t>
      </w:r>
      <w:r>
        <w:rPr>
          <w:rFonts w:ascii="Times New Roman" w:hAnsi="Times New Roman" w:cs="Times New Roman"/>
          <w:sz w:val="28"/>
          <w:szCs w:val="28"/>
        </w:rPr>
        <w:t xml:space="preserve">№ </w:t>
      </w:r>
      <w:r>
        <w:rPr>
          <w:rFonts w:hint="default" w:ascii="Times New Roman" w:hAnsi="Times New Roman" w:cs="Times New Roman"/>
          <w:sz w:val="28"/>
          <w:szCs w:val="28"/>
          <w:lang w:val="ru-RU"/>
        </w:rPr>
        <w:t>441</w:t>
      </w:r>
      <w:bookmarkStart w:id="0" w:name="_GoBack"/>
      <w:bookmarkEnd w:id="0"/>
    </w:p>
    <w:p w14:paraId="3E8F95A3">
      <w:pPr>
        <w:pStyle w:val="13"/>
        <w:ind w:left="-567" w:firstLine="426"/>
        <w:jc w:val="both"/>
        <w:rPr>
          <w:rFonts w:ascii="Times New Roman" w:hAnsi="Times New Roman" w:cs="Times New Roman"/>
          <w:sz w:val="28"/>
          <w:szCs w:val="28"/>
        </w:rPr>
      </w:pPr>
    </w:p>
    <w:p w14:paraId="7DD69B25">
      <w:pPr>
        <w:pStyle w:val="14"/>
        <w:ind w:left="0" w:leftChars="0" w:firstLine="426" w:firstLineChars="0"/>
        <w:contextualSpacing/>
        <w:jc w:val="center"/>
        <w:rPr>
          <w:rFonts w:hint="default" w:ascii="Times New Roman" w:hAnsi="Times New Roman" w:cs="Times New Roman"/>
          <w:b/>
          <w:bCs w:val="0"/>
          <w:sz w:val="28"/>
          <w:szCs w:val="28"/>
          <w:lang w:val="ru-RU"/>
        </w:rPr>
      </w:pPr>
      <w:r>
        <w:rPr>
          <w:rFonts w:ascii="Times New Roman" w:hAnsi="Times New Roman" w:cs="Times New Roman"/>
          <w:b/>
          <w:bCs w:val="0"/>
          <w:sz w:val="28"/>
          <w:szCs w:val="28"/>
        </w:rPr>
        <w:t xml:space="preserve">О внесении изменений в </w:t>
      </w:r>
      <w:r>
        <w:rPr>
          <w:rFonts w:ascii="Times New Roman" w:hAnsi="Times New Roman" w:cs="Times New Roman"/>
          <w:b/>
          <w:bCs w:val="0"/>
          <w:sz w:val="28"/>
          <w:szCs w:val="28"/>
          <w:lang w:val="ru-RU"/>
        </w:rPr>
        <w:t>постановление</w:t>
      </w:r>
      <w:r>
        <w:rPr>
          <w:rFonts w:hint="default" w:ascii="Times New Roman" w:hAnsi="Times New Roman" w:cs="Times New Roman"/>
          <w:b/>
          <w:bCs w:val="0"/>
          <w:sz w:val="28"/>
          <w:szCs w:val="28"/>
          <w:lang w:val="ru-RU"/>
        </w:rPr>
        <w:t xml:space="preserve"> администрации Большеболдинского муниципального округа Нижегородской области от 28.02.2024 г. № 285 «Об утверждении Порядка предоставления субсидии на финансовое обеспечение затрат муниципальному унитарному предприятию жилищно – коммунального хозяйства «Коммунальник» администрации Большеболдинского округа Нижегородской области в целях предупреждения банкротства, восстановления платежеспособности и обеспечения устойчивой работы» и Порядок </w:t>
      </w:r>
    </w:p>
    <w:p w14:paraId="71E95814">
      <w:pPr>
        <w:pStyle w:val="14"/>
        <w:ind w:left="0" w:leftChars="0" w:firstLine="426" w:firstLineChars="0"/>
        <w:contextualSpacing/>
        <w:jc w:val="center"/>
        <w:rPr>
          <w:rFonts w:ascii="Times New Roman" w:hAnsi="Times New Roman" w:cs="Times New Roman"/>
          <w:b/>
          <w:bCs w:val="0"/>
          <w:sz w:val="28"/>
          <w:szCs w:val="28"/>
        </w:rPr>
      </w:pPr>
      <w:r>
        <w:rPr>
          <w:rFonts w:ascii="Times New Roman" w:hAnsi="Times New Roman" w:cs="Times New Roman"/>
          <w:b/>
          <w:bCs w:val="0"/>
          <w:sz w:val="28"/>
          <w:szCs w:val="28"/>
          <w:lang w:val="ru-RU"/>
        </w:rPr>
        <w:t>п</w:t>
      </w:r>
      <w:r>
        <w:rPr>
          <w:rFonts w:ascii="Times New Roman" w:hAnsi="Times New Roman" w:cs="Times New Roman"/>
          <w:b/>
          <w:bCs w:val="0"/>
          <w:sz w:val="28"/>
          <w:szCs w:val="28"/>
        </w:rPr>
        <w:t>редоставления субсидии на финансовое обеспечение затрат муниципальному унитарному предприятию жилищно – коммунального хозяйства «Коммунальник» администрации Большеболдинского округа Нижегородской области в целях предупреждения банкротства, восстановления платежеспособности и обеспечения устойчивой работы, утвержденный постановлением администрации Большеболдинского</w:t>
      </w:r>
      <w:r>
        <w:rPr>
          <w:rFonts w:hint="default" w:ascii="Times New Roman" w:hAnsi="Times New Roman" w:cs="Times New Roman"/>
          <w:b/>
          <w:bCs w:val="0"/>
          <w:sz w:val="28"/>
          <w:szCs w:val="28"/>
          <w:lang w:val="ru-RU"/>
        </w:rPr>
        <w:t xml:space="preserve"> </w:t>
      </w:r>
      <w:r>
        <w:rPr>
          <w:rFonts w:ascii="Times New Roman" w:hAnsi="Times New Roman" w:cs="Times New Roman"/>
          <w:b/>
          <w:bCs w:val="0"/>
          <w:sz w:val="28"/>
          <w:szCs w:val="28"/>
        </w:rPr>
        <w:t>муниципального округа Нижегородской области от 28</w:t>
      </w:r>
      <w:r>
        <w:rPr>
          <w:rFonts w:hint="default" w:ascii="Times New Roman" w:hAnsi="Times New Roman" w:cs="Times New Roman"/>
          <w:b/>
          <w:bCs w:val="0"/>
          <w:sz w:val="28"/>
          <w:szCs w:val="28"/>
          <w:lang w:val="ru-RU"/>
        </w:rPr>
        <w:t>.02.</w:t>
      </w:r>
      <w:r>
        <w:rPr>
          <w:rFonts w:ascii="Times New Roman" w:hAnsi="Times New Roman" w:cs="Times New Roman"/>
          <w:b/>
          <w:bCs w:val="0"/>
          <w:sz w:val="28"/>
          <w:szCs w:val="28"/>
        </w:rPr>
        <w:t>2024 г</w:t>
      </w:r>
      <w:r>
        <w:rPr>
          <w:rFonts w:hint="default" w:ascii="Times New Roman" w:hAnsi="Times New Roman" w:cs="Times New Roman"/>
          <w:b/>
          <w:bCs w:val="0"/>
          <w:sz w:val="28"/>
          <w:szCs w:val="28"/>
          <w:lang w:val="ru-RU"/>
        </w:rPr>
        <w:t>.</w:t>
      </w:r>
      <w:r>
        <w:rPr>
          <w:rFonts w:ascii="Times New Roman" w:hAnsi="Times New Roman" w:cs="Times New Roman"/>
          <w:b/>
          <w:bCs w:val="0"/>
          <w:sz w:val="28"/>
          <w:szCs w:val="28"/>
        </w:rPr>
        <w:t xml:space="preserve"> № 285 (в редакции от 27.03.2024 г. № 356,  29.09.2025 г. № 485)</w:t>
      </w:r>
    </w:p>
    <w:p w14:paraId="353DCDA1">
      <w:pPr>
        <w:keepNext w:val="0"/>
        <w:keepLines w:val="0"/>
        <w:pageBreakBefore w:val="0"/>
        <w:widowControl/>
        <w:kinsoku/>
        <w:wordWrap/>
        <w:overflowPunct/>
        <w:topLinePunct w:val="0"/>
        <w:autoSpaceDE/>
        <w:autoSpaceDN/>
        <w:bidi w:val="0"/>
        <w:adjustRightInd/>
        <w:snapToGrid/>
        <w:spacing w:after="0" w:line="260" w:lineRule="auto"/>
        <w:jc w:val="both"/>
        <w:textAlignment w:val="auto"/>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pPr>
    </w:p>
    <w:p w14:paraId="52D928BB">
      <w:pPr>
        <w:keepNext w:val="0"/>
        <w:keepLines w:val="0"/>
        <w:pageBreakBefore w:val="0"/>
        <w:widowControl/>
        <w:kinsoku/>
        <w:wordWrap/>
        <w:overflowPunct/>
        <w:topLinePunct w:val="0"/>
        <w:autoSpaceDE/>
        <w:autoSpaceDN/>
        <w:bidi w:val="0"/>
        <w:adjustRightInd/>
        <w:snapToGrid/>
        <w:spacing w:after="0" w:line="260" w:lineRule="auto"/>
        <w:ind w:firstLine="700" w:firstLineChars="250"/>
        <w:jc w:val="both"/>
        <w:textAlignment w:val="auto"/>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pPr>
      <w:r>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t xml:space="preserve"> В соответствии со </w:t>
      </w:r>
      <w:r>
        <w:fldChar w:fldCharType="begin"/>
      </w:r>
      <w:r>
        <w:instrText xml:space="preserve"> HYPERLINK "consultantplus://offline/ref=8F39190F8C90DA8CE7D3D00705AEB979E5B77A0F421993B3814E523DC095C39E9C704430116A008D26FC6982F426F67C9C4B7DC7F6803D62u9q3I" </w:instrText>
      </w:r>
      <w:r>
        <w:fldChar w:fldCharType="separate"/>
      </w:r>
      <w:r>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t>статьями 78</w:t>
      </w:r>
      <w:r>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fldChar w:fldCharType="end"/>
      </w:r>
      <w:r>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t xml:space="preserve"> и 78.5 Бюджетного кодекса Российской Федерации администрация Большеболдинского муниципального округа</w:t>
      </w:r>
      <w:r>
        <w:rPr>
          <w:rFonts w:hint="default" w:ascii="Times New Roman" w:hAnsi="Times New Roman" w:cs="Times New Roman"/>
          <w:color w:val="0D0D0D" w:themeColor="text1" w:themeTint="F2"/>
          <w:sz w:val="28"/>
          <w:szCs w:val="28"/>
          <w:lang w:val="ru-RU"/>
          <w14:textFill>
            <w14:solidFill>
              <w14:schemeClr w14:val="tx1">
                <w14:lumMod w14:val="95000"/>
                <w14:lumOff w14:val="5000"/>
              </w14:schemeClr>
            </w14:solidFill>
          </w14:textFill>
        </w:rPr>
        <w:t xml:space="preserve"> Нижегородской области </w:t>
      </w:r>
      <w:r>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t xml:space="preserve"> постановляет: </w:t>
      </w:r>
    </w:p>
    <w:p w14:paraId="22D5D519">
      <w:pPr>
        <w:keepNext w:val="0"/>
        <w:keepLines w:val="0"/>
        <w:pageBreakBefore w:val="0"/>
        <w:widowControl/>
        <w:kinsoku/>
        <w:wordWrap/>
        <w:overflowPunct/>
        <w:topLinePunct w:val="0"/>
        <w:autoSpaceDE/>
        <w:autoSpaceDN/>
        <w:bidi w:val="0"/>
        <w:adjustRightInd/>
        <w:snapToGrid/>
        <w:spacing w:after="0" w:line="260" w:lineRule="auto"/>
        <w:ind w:firstLine="700" w:firstLineChars="250"/>
        <w:jc w:val="both"/>
        <w:textAlignment w:val="auto"/>
        <w:rPr>
          <w:rFonts w:hint="default" w:ascii="Times New Roman" w:hAnsi="Times New Roman" w:cs="Times New Roman"/>
          <w:sz w:val="28"/>
          <w:szCs w:val="28"/>
          <w:highlight w:val="none"/>
          <w:lang w:val="ru-RU"/>
        </w:rPr>
      </w:pPr>
      <w:r>
        <w:rPr>
          <w:rFonts w:hint="default" w:ascii="Times New Roman" w:hAnsi="Times New Roman" w:cs="Times New Roman"/>
          <w:sz w:val="28"/>
          <w:szCs w:val="28"/>
          <w:lang w:val="ru-RU"/>
        </w:rPr>
        <w:t xml:space="preserve">1. Внести в преамбулу </w:t>
      </w:r>
      <w:r>
        <w:rPr>
          <w:rFonts w:hint="default" w:ascii="Times New Roman" w:hAnsi="Times New Roman" w:cs="Times New Roman"/>
          <w:sz w:val="28"/>
          <w:szCs w:val="28"/>
          <w:highlight w:val="none"/>
          <w:lang w:val="ru-RU"/>
        </w:rPr>
        <w:t>постановления от 28.02.2024 г. № 285 «Об утверждении Порядка предоставления субсидий МУП ЖКХ «Коммунальник» администрации Большеболдинского округа Нижегородской области на финансовое обеспечение затрат», следующие изменения:</w:t>
      </w:r>
    </w:p>
    <w:p w14:paraId="05D5479B">
      <w:pPr>
        <w:pStyle w:val="16"/>
        <w:keepNext w:val="0"/>
        <w:keepLines w:val="0"/>
        <w:pageBreakBefore w:val="0"/>
        <w:widowControl/>
        <w:numPr>
          <w:ilvl w:val="0"/>
          <w:numId w:val="0"/>
        </w:numPr>
        <w:kinsoku/>
        <w:wordWrap/>
        <w:overflowPunct/>
        <w:topLinePunct w:val="0"/>
        <w:autoSpaceDE/>
        <w:autoSpaceDN/>
        <w:bidi w:val="0"/>
        <w:adjustRightInd/>
        <w:snapToGrid/>
        <w:spacing w:after="0" w:line="260" w:lineRule="auto"/>
        <w:ind w:left="0" w:leftChars="0" w:firstLine="658" w:firstLineChars="235"/>
        <w:jc w:val="both"/>
        <w:textAlignment w:val="auto"/>
        <w:rPr>
          <w:rFonts w:ascii="Times New Roman" w:hAnsi="Times New Roman" w:cs="Times New Roman"/>
          <w:sz w:val="28"/>
          <w:szCs w:val="28"/>
        </w:rPr>
      </w:pPr>
      <w:r>
        <w:rPr>
          <w:rFonts w:hint="default" w:ascii="Times New Roman" w:hAnsi="Times New Roman" w:cs="Times New Roman"/>
          <w:sz w:val="28"/>
          <w:szCs w:val="28"/>
          <w:lang w:val="ru-RU"/>
        </w:rPr>
        <w:t>1.1. С</w:t>
      </w:r>
      <w:r>
        <w:rPr>
          <w:rFonts w:ascii="Times New Roman" w:hAnsi="Times New Roman" w:cs="Times New Roman"/>
          <w:sz w:val="28"/>
          <w:szCs w:val="28"/>
        </w:rPr>
        <w:t>лова «а также физическим лицам - производителям товаров, работ, услуг» заменить словами «физическим лицам».</w:t>
      </w:r>
    </w:p>
    <w:p w14:paraId="118C4757">
      <w:pPr>
        <w:pStyle w:val="16"/>
        <w:keepNext w:val="0"/>
        <w:keepLines w:val="0"/>
        <w:pageBreakBefore w:val="0"/>
        <w:widowControl/>
        <w:numPr>
          <w:ilvl w:val="0"/>
          <w:numId w:val="0"/>
        </w:numPr>
        <w:kinsoku/>
        <w:wordWrap/>
        <w:overflowPunct/>
        <w:topLinePunct w:val="0"/>
        <w:autoSpaceDE/>
        <w:autoSpaceDN/>
        <w:bidi w:val="0"/>
        <w:adjustRightInd/>
        <w:snapToGrid/>
        <w:spacing w:after="0" w:line="260" w:lineRule="auto"/>
        <w:ind w:left="0" w:leftChars="0" w:firstLine="658" w:firstLineChars="235"/>
        <w:jc w:val="both"/>
        <w:textAlignment w:val="auto"/>
        <w:rPr>
          <w:rFonts w:ascii="Times New Roman" w:hAnsi="Times New Roman" w:cs="Times New Roman"/>
          <w:b/>
          <w:sz w:val="28"/>
          <w:szCs w:val="28"/>
        </w:rPr>
      </w:pPr>
      <w:r>
        <w:rPr>
          <w:rFonts w:hint="default" w:ascii="Times New Roman" w:hAnsi="Times New Roman" w:cs="Times New Roman"/>
          <w:sz w:val="28"/>
          <w:szCs w:val="28"/>
          <w:lang w:val="ru-RU"/>
        </w:rPr>
        <w:t xml:space="preserve">2. Внести в </w:t>
      </w:r>
      <w:r>
        <w:rPr>
          <w:rFonts w:ascii="Times New Roman" w:hAnsi="Times New Roman" w:cs="Times New Roman"/>
          <w:sz w:val="28"/>
          <w:szCs w:val="28"/>
        </w:rPr>
        <w:t>Порядок предоставления субсидии на финансовое обеспечение затрат муниципальному унитарному предприятию жилищно – коммунального хозяйства «Коммунальник» администрации Большеболдинского округа Нижегородской области в целях предупреждения банкротства, восстановления платежеспособности и обеспечения устойчивой работы, утвержденный постановлением администрации Большеболдинского муниципального округа Нижегородской области от 28</w:t>
      </w:r>
      <w:r>
        <w:rPr>
          <w:rFonts w:hint="default" w:ascii="Times New Roman" w:hAnsi="Times New Roman" w:cs="Times New Roman"/>
          <w:sz w:val="28"/>
          <w:szCs w:val="28"/>
          <w:lang w:val="ru-RU"/>
        </w:rPr>
        <w:t>.02.</w:t>
      </w:r>
      <w:r>
        <w:rPr>
          <w:rFonts w:ascii="Times New Roman" w:hAnsi="Times New Roman" w:cs="Times New Roman"/>
          <w:sz w:val="28"/>
          <w:szCs w:val="28"/>
        </w:rPr>
        <w:t>2024 г</w:t>
      </w:r>
      <w:r>
        <w:rPr>
          <w:rFonts w:hint="default" w:ascii="Times New Roman" w:hAnsi="Times New Roman" w:cs="Times New Roman"/>
          <w:sz w:val="28"/>
          <w:szCs w:val="28"/>
          <w:lang w:val="ru-RU"/>
        </w:rPr>
        <w:t>.</w:t>
      </w:r>
      <w:r>
        <w:rPr>
          <w:rFonts w:ascii="Times New Roman" w:hAnsi="Times New Roman" w:cs="Times New Roman"/>
          <w:sz w:val="28"/>
          <w:szCs w:val="28"/>
        </w:rPr>
        <w:t xml:space="preserve"> № 285 (в редакции от 27.03.2024 г. № 356, 29.09.2025 г. № 485), следующие изменения:</w:t>
      </w:r>
    </w:p>
    <w:p w14:paraId="1CE5C939">
      <w:pPr>
        <w:pStyle w:val="16"/>
        <w:keepNext w:val="0"/>
        <w:keepLines w:val="0"/>
        <w:pageBreakBefore w:val="0"/>
        <w:widowControl/>
        <w:numPr>
          <w:ilvl w:val="0"/>
          <w:numId w:val="0"/>
        </w:numPr>
        <w:kinsoku/>
        <w:wordWrap/>
        <w:overflowPunct/>
        <w:topLinePunct w:val="0"/>
        <w:autoSpaceDE/>
        <w:autoSpaceDN/>
        <w:bidi w:val="0"/>
        <w:adjustRightInd/>
        <w:snapToGrid/>
        <w:spacing w:after="0" w:line="260" w:lineRule="auto"/>
        <w:ind w:left="0" w:leftChars="0" w:firstLine="658" w:firstLineChars="235"/>
        <w:jc w:val="both"/>
        <w:textAlignment w:val="auto"/>
        <w:rPr>
          <w:rFonts w:ascii="Times New Roman" w:hAnsi="Times New Roman" w:cs="Times New Roman"/>
          <w:sz w:val="28"/>
          <w:szCs w:val="28"/>
        </w:rPr>
      </w:pPr>
      <w:r>
        <w:rPr>
          <w:rFonts w:hint="default" w:ascii="Times New Roman" w:hAnsi="Times New Roman" w:cs="Times New Roman"/>
          <w:sz w:val="28"/>
          <w:szCs w:val="28"/>
          <w:lang w:val="ru-RU"/>
        </w:rPr>
        <w:t xml:space="preserve">2.1. </w:t>
      </w:r>
      <w:r>
        <w:rPr>
          <w:rFonts w:ascii="Times New Roman" w:hAnsi="Times New Roman" w:cs="Times New Roman"/>
          <w:sz w:val="28"/>
          <w:szCs w:val="28"/>
        </w:rPr>
        <w:t>Пункт 1.3. после слов «год» дополнить словами «и плановый период».</w:t>
      </w:r>
    </w:p>
    <w:p w14:paraId="6B848B61">
      <w:pPr>
        <w:pStyle w:val="16"/>
        <w:keepNext w:val="0"/>
        <w:keepLines w:val="0"/>
        <w:pageBreakBefore w:val="0"/>
        <w:widowControl/>
        <w:numPr>
          <w:ilvl w:val="0"/>
          <w:numId w:val="0"/>
        </w:numPr>
        <w:kinsoku/>
        <w:wordWrap/>
        <w:overflowPunct/>
        <w:topLinePunct w:val="0"/>
        <w:autoSpaceDE/>
        <w:autoSpaceDN/>
        <w:bidi w:val="0"/>
        <w:adjustRightInd/>
        <w:snapToGrid/>
        <w:spacing w:after="0" w:line="260" w:lineRule="auto"/>
        <w:ind w:left="0" w:leftChars="0" w:firstLine="658" w:firstLineChars="235"/>
        <w:jc w:val="both"/>
        <w:textAlignment w:val="auto"/>
        <w:rPr>
          <w:rFonts w:ascii="Times New Roman" w:hAnsi="Times New Roman" w:cs="Times New Roman"/>
          <w:sz w:val="28"/>
          <w:szCs w:val="28"/>
        </w:rPr>
      </w:pPr>
      <w:r>
        <w:rPr>
          <w:rFonts w:hint="default" w:ascii="Times New Roman" w:hAnsi="Times New Roman" w:cs="Times New Roman"/>
          <w:sz w:val="28"/>
          <w:szCs w:val="28"/>
          <w:lang w:val="ru-RU"/>
        </w:rPr>
        <w:t xml:space="preserve">2.2. </w:t>
      </w:r>
      <w:r>
        <w:rPr>
          <w:rFonts w:ascii="Times New Roman" w:hAnsi="Times New Roman" w:cs="Times New Roman"/>
          <w:sz w:val="28"/>
          <w:szCs w:val="28"/>
        </w:rPr>
        <w:t>В пункте 1.5. после слов «Министерством финансов Российской Федерации» дополнить словами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14:paraId="61F206CD">
      <w:pPr>
        <w:pStyle w:val="16"/>
        <w:numPr>
          <w:ilvl w:val="0"/>
          <w:numId w:val="0"/>
        </w:numPr>
        <w:ind w:left="0" w:leftChars="0" w:firstLine="658" w:firstLineChars="235"/>
        <w:jc w:val="both"/>
        <w:rPr>
          <w:rFonts w:ascii="Times New Roman" w:hAnsi="Times New Roman" w:cs="Times New Roman"/>
          <w:sz w:val="28"/>
          <w:szCs w:val="28"/>
        </w:rPr>
      </w:pPr>
      <w:r>
        <w:rPr>
          <w:rFonts w:hint="default" w:ascii="Times New Roman" w:hAnsi="Times New Roman" w:cs="Times New Roman"/>
          <w:sz w:val="28"/>
          <w:szCs w:val="28"/>
          <w:lang w:val="ru-RU"/>
        </w:rPr>
        <w:t xml:space="preserve">2.3. </w:t>
      </w:r>
      <w:r>
        <w:rPr>
          <w:rFonts w:ascii="Times New Roman" w:hAnsi="Times New Roman" w:cs="Times New Roman"/>
          <w:sz w:val="28"/>
          <w:szCs w:val="28"/>
        </w:rPr>
        <w:t>В пункте 2.13 подпункте  2.13.1 после слов «Финансового управления» дополнить словами  «в государственной информационной системе управления общественными финансами министерства финансов Нижегородской области при наличии технической возможности. При отсутствии технической возможности главный распорядитель средств бюджета муниципального округа заключает указанные соглашения на бумажном носителе».</w:t>
      </w:r>
    </w:p>
    <w:p w14:paraId="22BA1F8D">
      <w:pPr>
        <w:pStyle w:val="16"/>
        <w:numPr>
          <w:ilvl w:val="0"/>
          <w:numId w:val="0"/>
        </w:numPr>
        <w:ind w:left="0" w:leftChars="0" w:firstLine="658" w:firstLineChars="235"/>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2.4. Пункт 2.19. изложить в следующей редакции:</w:t>
      </w:r>
    </w:p>
    <w:p w14:paraId="2A462C4E">
      <w:pPr>
        <w:pStyle w:val="16"/>
        <w:numPr>
          <w:ilvl w:val="0"/>
          <w:numId w:val="0"/>
        </w:numPr>
        <w:ind w:left="0" w:leftChars="0" w:firstLine="658" w:firstLineChars="235"/>
        <w:jc w:val="both"/>
        <w:rPr>
          <w:rFonts w:hint="default" w:ascii="Times New Roman" w:hAnsi="Times New Roman" w:cs="Times New Roman"/>
          <w:sz w:val="28"/>
          <w:szCs w:val="28"/>
          <w:lang w:val="ru-RU"/>
        </w:rPr>
      </w:pPr>
      <w:r>
        <w:rPr>
          <w:rFonts w:hint="default" w:ascii="Times New Roman" w:hAnsi="Times New Roman" w:cs="Times New Roman"/>
          <w:sz w:val="28"/>
          <w:szCs w:val="28"/>
          <w:lang w:val="ru-RU"/>
        </w:rPr>
        <w:t>«2.19.  Субсидия подлежит казначейскому сопровождению. Перечисление субсидии осуществляется в соответствии с решением о бюджете на соответствующий финансовый год и плановый период. Перечисление субсидии осуществляется не позднее 10-го рабочего дня, следующего за днем представления получателем субсидии документов, подтверждающих возникновение у него денежных обязательств, за исключением случая, если перечисление субсидии осуществляется в соответствии с планом-графиком перечисления субсидии, являющимся приложением к соглашению».</w:t>
      </w:r>
    </w:p>
    <w:p w14:paraId="21325181">
      <w:pPr>
        <w:pStyle w:val="16"/>
        <w:numPr>
          <w:ilvl w:val="1"/>
          <w:numId w:val="0"/>
        </w:numPr>
        <w:ind w:left="-567" w:leftChars="0" w:firstLine="1227" w:firstLineChars="0"/>
        <w:jc w:val="both"/>
        <w:rPr>
          <w:rFonts w:ascii="Times New Roman" w:hAnsi="Times New Roman" w:cs="Times New Roman"/>
          <w:sz w:val="28"/>
          <w:szCs w:val="28"/>
        </w:rPr>
      </w:pPr>
      <w:r>
        <w:rPr>
          <w:rFonts w:hint="default" w:ascii="Times New Roman" w:hAnsi="Times New Roman" w:cs="Times New Roman"/>
          <w:sz w:val="28"/>
          <w:szCs w:val="28"/>
          <w:lang w:val="ru-RU"/>
        </w:rPr>
        <w:t xml:space="preserve">2.5. </w:t>
      </w:r>
      <w:r>
        <w:rPr>
          <w:rFonts w:ascii="Times New Roman" w:hAnsi="Times New Roman" w:cs="Times New Roman"/>
          <w:sz w:val="28"/>
          <w:szCs w:val="28"/>
        </w:rPr>
        <w:t>Пункт 2.21. изложить в следующей редакции:</w:t>
      </w:r>
    </w:p>
    <w:p w14:paraId="1013AD71">
      <w:pPr>
        <w:pStyle w:val="16"/>
        <w:ind w:left="0" w:leftChars="0" w:firstLine="658" w:firstLineChars="235"/>
        <w:jc w:val="both"/>
        <w:rPr>
          <w:rFonts w:hint="default" w:ascii="Times New Roman" w:hAnsi="Times New Roman" w:cs="Times New Roman"/>
          <w:sz w:val="28"/>
          <w:szCs w:val="28"/>
          <w:lang w:val="ru-RU"/>
        </w:rPr>
      </w:pPr>
      <w:r>
        <w:rPr>
          <w:rFonts w:ascii="Times New Roman" w:hAnsi="Times New Roman" w:cs="Times New Roman"/>
          <w:sz w:val="28"/>
          <w:szCs w:val="28"/>
        </w:rPr>
        <w:t>«2.21 Субсидия перечисляется с лицевого счета Администрации, открытого в финансовом управлении, на казначейский счет получателя субсидии для осуществления и отражения операций с денежными средствами участников казначейского сопровождения, открытый в финансовом управлении. Операции по зачислению и списанию средств на казначейском счете отражаются в порядке, установленном Финансовым управлением».</w:t>
      </w:r>
    </w:p>
    <w:p w14:paraId="7F77068C">
      <w:pPr>
        <w:pStyle w:val="16"/>
        <w:numPr>
          <w:ilvl w:val="0"/>
          <w:numId w:val="0"/>
        </w:numPr>
        <w:spacing w:after="0"/>
        <w:ind w:left="0" w:leftChars="0" w:firstLine="660" w:firstLineChars="0"/>
        <w:jc w:val="both"/>
        <w:rPr>
          <w:rFonts w:hint="default" w:ascii="Times New Roman" w:hAnsi="Times New Roman" w:cs="Times New Roman"/>
          <w:color w:val="0D0D0D" w:themeColor="text1" w:themeTint="F2"/>
          <w:sz w:val="28"/>
          <w:szCs w:val="28"/>
          <w:lang w:val="ru-RU"/>
          <w14:textFill>
            <w14:solidFill>
              <w14:schemeClr w14:val="tx1">
                <w14:lumMod w14:val="95000"/>
                <w14:lumOff w14:val="5000"/>
              </w14:schemeClr>
            </w14:solidFill>
          </w14:textFill>
        </w:rPr>
      </w:pPr>
      <w:r>
        <w:rPr>
          <w:rFonts w:hint="default" w:ascii="Times New Roman" w:hAnsi="Times New Roman" w:cs="Times New Roman"/>
          <w:b w:val="0"/>
          <w:color w:val="0D0D0D" w:themeColor="text1" w:themeTint="F2"/>
          <w:sz w:val="28"/>
          <w:szCs w:val="28"/>
          <w:lang w:val="ru-RU" w:eastAsia="en-US" w:bidi="ar-SA"/>
          <w14:textFill>
            <w14:solidFill>
              <w14:schemeClr w14:val="tx1">
                <w14:lumMod w14:val="95000"/>
                <w14:lumOff w14:val="5000"/>
              </w14:schemeClr>
            </w14:solidFill>
          </w14:textFill>
        </w:rPr>
        <w:t>3</w:t>
      </w:r>
      <w:r>
        <w:rPr>
          <w:rFonts w:hint="default" w:ascii="Times New Roman" w:hAnsi="Times New Roman" w:cs="Times New Roman" w:eastAsiaTheme="minorHAnsi"/>
          <w:b w:val="0"/>
          <w:color w:val="0D0D0D" w:themeColor="text1" w:themeTint="F2"/>
          <w:sz w:val="28"/>
          <w:szCs w:val="28"/>
          <w:lang w:val="ru-RU" w:eastAsia="en-US" w:bidi="ar-SA"/>
          <w14:textFill>
            <w14:solidFill>
              <w14:schemeClr w14:val="tx1">
                <w14:lumMod w14:val="95000"/>
                <w14:lumOff w14:val="5000"/>
              </w14:schemeClr>
            </w14:solidFill>
          </w14:textFill>
        </w:rPr>
        <w:t>.</w:t>
      </w:r>
      <w:r>
        <w:rPr>
          <w:rFonts w:hint="default" w:ascii="Times New Roman" w:hAnsi="Times New Roman" w:cs="Times New Roman"/>
          <w:b w:val="0"/>
          <w:color w:val="0D0D0D" w:themeColor="text1" w:themeTint="F2"/>
          <w:sz w:val="28"/>
          <w:szCs w:val="28"/>
          <w:lang w:val="ru-RU" w:eastAsia="en-US" w:bidi="ar-SA"/>
          <w14:textFill>
            <w14:solidFill>
              <w14:schemeClr w14:val="tx1">
                <w14:lumMod w14:val="95000"/>
                <w14:lumOff w14:val="5000"/>
              </w14:schemeClr>
            </w14:solidFill>
          </w14:textFill>
        </w:rPr>
        <w:t xml:space="preserve"> Управлению делами администрации Большеболдинского муниципального округа Нижегородской области (Макеева А.А.) обеспечить опубликование настоящего постановления в информационном бюллетене Большеболдинского муниципального округа Нижегородской области «Большеболдинский вестник» и размещение  на официальном сайте администрации Большеболдинского муниципального округа Нижегородской области в информационно-телекоммуникационной сети «Интернет».</w:t>
      </w:r>
    </w:p>
    <w:p w14:paraId="6AB6D683">
      <w:pPr>
        <w:pStyle w:val="16"/>
        <w:numPr>
          <w:ilvl w:val="0"/>
          <w:numId w:val="0"/>
        </w:numPr>
        <w:spacing w:after="0"/>
        <w:ind w:left="0" w:leftChars="0" w:firstLine="660" w:firstLineChars="0"/>
        <w:jc w:val="both"/>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pPr>
      <w:r>
        <w:rPr>
          <w:rFonts w:hint="default" w:ascii="Times New Roman" w:hAnsi="Times New Roman" w:eastAsia="Times New Roman" w:cs="Times New Roman"/>
          <w:b w:val="0"/>
          <w:color w:val="0D0D0D" w:themeColor="text1" w:themeTint="F2"/>
          <w:sz w:val="28"/>
          <w:szCs w:val="28"/>
          <w:lang w:val="en-US" w:eastAsia="ru-RU" w:bidi="ar-SA"/>
          <w14:textFill>
            <w14:solidFill>
              <w14:schemeClr w14:val="tx1">
                <w14:lumMod w14:val="95000"/>
                <w14:lumOff w14:val="5000"/>
              </w14:schemeClr>
            </w14:solidFill>
          </w14:textFill>
        </w:rPr>
        <w:t>4</w:t>
      </w:r>
      <w:r>
        <w:rPr>
          <w:rFonts w:hint="default" w:ascii="Times New Roman" w:hAnsi="Times New Roman" w:eastAsia="Times New Roman" w:cs="Times New Roman"/>
          <w:b w:val="0"/>
          <w:color w:val="0D0D0D" w:themeColor="text1" w:themeTint="F2"/>
          <w:sz w:val="28"/>
          <w:szCs w:val="28"/>
          <w:lang w:val="ru-RU" w:eastAsia="ru-RU" w:bidi="ar-SA"/>
          <w14:textFill>
            <w14:solidFill>
              <w14:schemeClr w14:val="tx1">
                <w14:lumMod w14:val="95000"/>
                <w14:lumOff w14:val="5000"/>
              </w14:schemeClr>
            </w14:solidFill>
          </w14:textFill>
        </w:rPr>
        <w:t>.</w:t>
      </w:r>
      <w:r>
        <w:rPr>
          <w:rFonts w:hint="default" w:ascii="Times New Roman" w:hAnsi="Times New Roman" w:eastAsia="Times New Roman" w:cs="Times New Roman"/>
          <w:b w:val="0"/>
          <w:color w:val="0D0D0D" w:themeColor="text1" w:themeTint="F2"/>
          <w:sz w:val="28"/>
          <w:szCs w:val="28"/>
          <w:lang w:val="en-US" w:eastAsia="ru-RU" w:bidi="ar-SA"/>
          <w14:textFill>
            <w14:solidFill>
              <w14:schemeClr w14:val="tx1">
                <w14:lumMod w14:val="95000"/>
                <w14:lumOff w14:val="5000"/>
              </w14:schemeClr>
            </w14:solidFill>
          </w14:textFill>
        </w:rPr>
        <w:t xml:space="preserve"> </w:t>
      </w:r>
      <w:r>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t>Настоящее постановление вступает в силу после его официального опубликования.</w:t>
      </w:r>
    </w:p>
    <w:p w14:paraId="215ED73A">
      <w:pPr>
        <w:pStyle w:val="16"/>
        <w:numPr>
          <w:ilvl w:val="0"/>
          <w:numId w:val="0"/>
        </w:numPr>
        <w:spacing w:after="0"/>
        <w:ind w:left="0" w:leftChars="0" w:firstLine="660" w:firstLineChars="0"/>
        <w:jc w:val="both"/>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pPr>
      <w:r>
        <w:rPr>
          <w:rFonts w:hint="default" w:ascii="Times New Roman" w:hAnsi="Times New Roman" w:cs="Times New Roman"/>
          <w:color w:val="0D0D0D" w:themeColor="text1" w:themeTint="F2"/>
          <w:sz w:val="28"/>
          <w:szCs w:val="28"/>
          <w:lang w:val="ru-RU"/>
          <w14:textFill>
            <w14:solidFill>
              <w14:schemeClr w14:val="tx1">
                <w14:lumMod w14:val="95000"/>
                <w14:lumOff w14:val="5000"/>
              </w14:schemeClr>
            </w14:solidFill>
          </w14:textFill>
        </w:rPr>
        <w:t>5</w:t>
      </w:r>
      <w:r>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t>.    Контроль за исполнением настоящего постановления возложить на заместителя главы администрации Большеболдинского муниципального округа Нижегородской области Ларцева Ю.В.</w:t>
      </w:r>
    </w:p>
    <w:p w14:paraId="019BD0EB">
      <w:pPr>
        <w:pStyle w:val="16"/>
        <w:numPr>
          <w:ilvl w:val="0"/>
          <w:numId w:val="0"/>
        </w:numPr>
        <w:spacing w:after="0"/>
        <w:ind w:left="0" w:leftChars="0" w:firstLine="660" w:firstLineChars="0"/>
        <w:jc w:val="both"/>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pPr>
    </w:p>
    <w:p w14:paraId="76E6D9B4">
      <w:pPr>
        <w:pStyle w:val="16"/>
        <w:numPr>
          <w:ilvl w:val="0"/>
          <w:numId w:val="0"/>
        </w:numPr>
        <w:spacing w:after="0"/>
        <w:ind w:left="0" w:leftChars="0" w:firstLine="660" w:firstLineChars="0"/>
        <w:jc w:val="both"/>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pPr>
    </w:p>
    <w:p w14:paraId="1E792352">
      <w:pPr>
        <w:pStyle w:val="16"/>
        <w:numPr>
          <w:ilvl w:val="0"/>
          <w:numId w:val="0"/>
        </w:numPr>
        <w:spacing w:after="0"/>
        <w:ind w:left="0" w:leftChars="0" w:firstLine="660" w:firstLineChars="0"/>
        <w:jc w:val="both"/>
        <w:rPr>
          <w:rFonts w:ascii="Times New Roman" w:hAnsi="Times New Roman" w:cs="Times New Roman"/>
          <w:color w:val="0D0D0D" w:themeColor="text1" w:themeTint="F2"/>
          <w:sz w:val="28"/>
          <w:szCs w:val="28"/>
          <w14:textFill>
            <w14:solidFill>
              <w14:schemeClr w14:val="tx1">
                <w14:lumMod w14:val="95000"/>
                <w14:lumOff w14:val="5000"/>
              </w14:schemeClr>
            </w14:solidFill>
          </w14:textFill>
        </w:rPr>
      </w:pPr>
    </w:p>
    <w:p w14:paraId="42A15277">
      <w:pPr>
        <w:pStyle w:val="13"/>
        <w:ind w:left="-709" w:leftChars="0" w:firstLine="709" w:firstLineChars="0"/>
        <w:jc w:val="both"/>
        <w:rPr>
          <w:rFonts w:ascii="Times New Roman" w:hAnsi="Times New Roman" w:cs="Times New Roman"/>
          <w:sz w:val="28"/>
          <w:szCs w:val="28"/>
        </w:rPr>
      </w:pPr>
      <w:r>
        <w:rPr>
          <w:rFonts w:ascii="Times New Roman" w:hAnsi="Times New Roman" w:cs="Times New Roman"/>
          <w:sz w:val="28"/>
          <w:szCs w:val="28"/>
        </w:rPr>
        <w:t>Глава местного самоуправления                                                        А.А.Морозова</w:t>
      </w:r>
    </w:p>
    <w:p w14:paraId="42BAB630">
      <w:pPr>
        <w:pStyle w:val="13"/>
        <w:ind w:left="-709" w:firstLine="540"/>
        <w:jc w:val="both"/>
        <w:rPr>
          <w:rFonts w:ascii="Times New Roman" w:hAnsi="Times New Roman" w:cs="Times New Roman"/>
          <w:sz w:val="28"/>
          <w:szCs w:val="28"/>
        </w:rPr>
      </w:pPr>
    </w:p>
    <w:p w14:paraId="1F1ECEA0">
      <w:pPr>
        <w:pStyle w:val="27"/>
        <w:jc w:val="both"/>
        <w:rPr>
          <w:rFonts w:ascii="Times New Roman" w:hAnsi="Times New Roman" w:cs="Times New Roman"/>
          <w:u w:val="single"/>
        </w:rPr>
      </w:pPr>
    </w:p>
    <w:p w14:paraId="76FC5787">
      <w:pPr>
        <w:pStyle w:val="27"/>
        <w:jc w:val="both"/>
        <w:rPr>
          <w:rFonts w:ascii="Times New Roman" w:hAnsi="Times New Roman" w:cs="Times New Roman"/>
          <w:u w:val="single"/>
        </w:rPr>
      </w:pPr>
    </w:p>
    <w:p w14:paraId="631420AB">
      <w:pPr>
        <w:pStyle w:val="27"/>
        <w:jc w:val="both"/>
        <w:rPr>
          <w:rFonts w:ascii="Times New Roman" w:hAnsi="Times New Roman" w:cs="Times New Roman"/>
          <w:u w:val="single"/>
        </w:rPr>
      </w:pPr>
    </w:p>
    <w:p w14:paraId="1279208D">
      <w:pPr>
        <w:pStyle w:val="27"/>
        <w:jc w:val="both"/>
        <w:rPr>
          <w:rFonts w:ascii="Times New Roman" w:hAnsi="Times New Roman" w:cs="Times New Roman"/>
          <w:u w:val="single"/>
        </w:rPr>
      </w:pPr>
    </w:p>
    <w:p w14:paraId="30B7BC7B">
      <w:pPr>
        <w:pStyle w:val="27"/>
        <w:jc w:val="both"/>
        <w:rPr>
          <w:rFonts w:ascii="Times New Roman" w:hAnsi="Times New Roman" w:cs="Times New Roman"/>
          <w:u w:val="single"/>
        </w:rPr>
      </w:pPr>
    </w:p>
    <w:p w14:paraId="3DBEAE61">
      <w:pPr>
        <w:pStyle w:val="27"/>
        <w:jc w:val="both"/>
        <w:rPr>
          <w:rFonts w:ascii="Times New Roman" w:hAnsi="Times New Roman" w:cs="Times New Roman"/>
          <w:u w:val="single"/>
        </w:rPr>
      </w:pPr>
    </w:p>
    <w:p w14:paraId="7E54EF28">
      <w:pPr>
        <w:pStyle w:val="27"/>
        <w:jc w:val="both"/>
        <w:rPr>
          <w:rFonts w:ascii="Times New Roman" w:hAnsi="Times New Roman" w:cs="Times New Roman"/>
          <w:u w:val="single"/>
        </w:rPr>
      </w:pPr>
    </w:p>
    <w:p w14:paraId="6DD4B879">
      <w:pPr>
        <w:pStyle w:val="27"/>
        <w:jc w:val="both"/>
        <w:rPr>
          <w:rFonts w:ascii="Times New Roman" w:hAnsi="Times New Roman" w:cs="Times New Roman"/>
          <w:u w:val="single"/>
        </w:rPr>
      </w:pPr>
      <w:r>
        <w:rPr>
          <w:rFonts w:ascii="Times New Roman" w:hAnsi="Times New Roman" w:cs="Times New Roman"/>
          <w:u w:val="single"/>
        </w:rPr>
        <w:t xml:space="preserve">Согласовано: </w:t>
      </w:r>
    </w:p>
    <w:p w14:paraId="3A0C4AB3">
      <w:pPr>
        <w:pStyle w:val="13"/>
        <w:jc w:val="both"/>
        <w:rPr>
          <w:rFonts w:ascii="Times New Roman" w:hAnsi="Times New Roman" w:cs="Times New Roman"/>
          <w:szCs w:val="22"/>
          <w:u w:val="single"/>
        </w:rPr>
      </w:pPr>
    </w:p>
    <w:p w14:paraId="2815922C">
      <w:pPr>
        <w:rPr>
          <w:rFonts w:ascii="Times New Roman" w:hAnsi="Times New Roman" w:cs="Times New Roman"/>
        </w:rPr>
      </w:pPr>
      <w:r>
        <w:rPr>
          <w:rFonts w:ascii="Times New Roman" w:hAnsi="Times New Roman" w:cs="Times New Roman"/>
        </w:rPr>
        <w:t>Заместитель главы администрации, председатель КУМИ  Большеболдинского муниципального округа Нижегородской области</w:t>
      </w:r>
    </w:p>
    <w:p w14:paraId="38F751ED">
      <w:pPr>
        <w:rPr>
          <w:rFonts w:ascii="Times New Roman" w:hAnsi="Times New Roman" w:cs="Times New Roman"/>
        </w:rPr>
      </w:pPr>
      <w:r>
        <w:rPr>
          <w:rFonts w:ascii="Times New Roman" w:hAnsi="Times New Roman" w:cs="Times New Roman"/>
        </w:rPr>
        <w:t xml:space="preserve">_______________ И.Н.Мухреев ____________                         </w:t>
      </w:r>
    </w:p>
    <w:p w14:paraId="7A1D2EE7">
      <w:pPr>
        <w:rPr>
          <w:rFonts w:ascii="Times New Roman" w:hAnsi="Times New Roman" w:cs="Times New Roman"/>
        </w:rPr>
      </w:pPr>
      <w:r>
        <w:rPr>
          <w:rFonts w:ascii="Times New Roman" w:hAnsi="Times New Roman" w:cs="Times New Roman"/>
        </w:rPr>
        <w:t xml:space="preserve">      (подпись)                                        (дата)</w:t>
      </w:r>
    </w:p>
    <w:p w14:paraId="27709D40">
      <w:pPr>
        <w:rPr>
          <w:rFonts w:ascii="Times New Roman" w:hAnsi="Times New Roman" w:cs="Times New Roman"/>
        </w:rPr>
      </w:pPr>
      <w:r>
        <w:rPr>
          <w:rFonts w:ascii="Times New Roman" w:hAnsi="Times New Roman" w:cs="Times New Roman"/>
        </w:rPr>
        <w:t>Заместитель главы администрации Большеболдинского муниципального округа Нижегородской области</w:t>
      </w:r>
    </w:p>
    <w:p w14:paraId="06F3F93B">
      <w:pPr>
        <w:rPr>
          <w:rFonts w:ascii="Times New Roman" w:hAnsi="Times New Roman" w:cs="Times New Roman"/>
        </w:rPr>
      </w:pPr>
      <w:r>
        <w:rPr>
          <w:rFonts w:ascii="Times New Roman" w:hAnsi="Times New Roman" w:cs="Times New Roman"/>
        </w:rPr>
        <w:t xml:space="preserve">_______________  Ю.В.Ларцев ____________                         </w:t>
      </w:r>
    </w:p>
    <w:p w14:paraId="0AEF329F">
      <w:pPr>
        <w:rPr>
          <w:rFonts w:ascii="Times New Roman" w:hAnsi="Times New Roman" w:cs="Times New Roman"/>
        </w:rPr>
      </w:pPr>
      <w:r>
        <w:rPr>
          <w:rFonts w:ascii="Times New Roman" w:hAnsi="Times New Roman" w:cs="Times New Roman"/>
        </w:rPr>
        <w:t xml:space="preserve">      (подпись)                                        (дата)</w:t>
      </w:r>
    </w:p>
    <w:p w14:paraId="288354E5">
      <w:pPr>
        <w:rPr>
          <w:rFonts w:ascii="Times New Roman" w:hAnsi="Times New Roman" w:cs="Times New Roman"/>
        </w:rPr>
      </w:pPr>
      <w:r>
        <w:rPr>
          <w:rFonts w:ascii="Times New Roman" w:hAnsi="Times New Roman" w:cs="Times New Roman"/>
        </w:rPr>
        <w:t xml:space="preserve">Заместитель начальника финансового управления администрации Большеболдинского </w:t>
      </w:r>
    </w:p>
    <w:p w14:paraId="18279634">
      <w:pPr>
        <w:rPr>
          <w:rFonts w:ascii="Times New Roman" w:hAnsi="Times New Roman" w:cs="Times New Roman"/>
        </w:rPr>
      </w:pPr>
      <w:r>
        <w:rPr>
          <w:rFonts w:ascii="Times New Roman" w:hAnsi="Times New Roman" w:cs="Times New Roman"/>
        </w:rPr>
        <w:t>муниципального округа Нижегородской области</w:t>
      </w:r>
    </w:p>
    <w:p w14:paraId="1B2516A4">
      <w:pPr>
        <w:rPr>
          <w:rFonts w:ascii="Times New Roman" w:hAnsi="Times New Roman" w:cs="Times New Roman"/>
        </w:rPr>
      </w:pPr>
      <w:r>
        <w:rPr>
          <w:rFonts w:ascii="Times New Roman" w:hAnsi="Times New Roman" w:cs="Times New Roman"/>
        </w:rPr>
        <w:t xml:space="preserve">_______________ Е.Ю. Зубатова ____________                         </w:t>
      </w:r>
    </w:p>
    <w:p w14:paraId="233FD438">
      <w:pPr>
        <w:rPr>
          <w:rFonts w:ascii="Times New Roman" w:hAnsi="Times New Roman" w:cs="Times New Roman"/>
        </w:rPr>
      </w:pPr>
      <w:r>
        <w:rPr>
          <w:rFonts w:ascii="Times New Roman" w:hAnsi="Times New Roman" w:cs="Times New Roman"/>
        </w:rPr>
        <w:t xml:space="preserve">      (подпись)                                        (дата)</w:t>
      </w:r>
    </w:p>
    <w:p w14:paraId="2FA9C92E">
      <w:pPr>
        <w:rPr>
          <w:rFonts w:ascii="Times New Roman" w:hAnsi="Times New Roman" w:cs="Times New Roman"/>
        </w:rPr>
      </w:pPr>
      <w:r>
        <w:rPr>
          <w:rFonts w:ascii="Times New Roman" w:hAnsi="Times New Roman" w:cs="Times New Roman"/>
        </w:rPr>
        <w:t>Начальник управления делами администрации Большеболдинского муниципального округа Нижегородской области</w:t>
      </w:r>
    </w:p>
    <w:p w14:paraId="1166FBF9">
      <w:pPr>
        <w:rPr>
          <w:rFonts w:ascii="Times New Roman" w:hAnsi="Times New Roman" w:cs="Times New Roman"/>
        </w:rPr>
      </w:pPr>
      <w:r>
        <w:rPr>
          <w:rFonts w:ascii="Times New Roman" w:hAnsi="Times New Roman" w:cs="Times New Roman"/>
        </w:rPr>
        <w:t xml:space="preserve">_______________ А.А. Макеева ____________                         </w:t>
      </w:r>
    </w:p>
    <w:p w14:paraId="2E04061D">
      <w:pPr>
        <w:rPr>
          <w:rFonts w:ascii="Times New Roman" w:hAnsi="Times New Roman" w:cs="Times New Roman"/>
        </w:rPr>
      </w:pPr>
      <w:r>
        <w:rPr>
          <w:rFonts w:ascii="Times New Roman" w:hAnsi="Times New Roman" w:cs="Times New Roman"/>
        </w:rPr>
        <w:t xml:space="preserve">      (подпись)                                       (дата)</w:t>
      </w:r>
    </w:p>
    <w:p w14:paraId="148D5CE8">
      <w:pPr>
        <w:pStyle w:val="13"/>
        <w:rPr>
          <w:rFonts w:ascii="Times New Roman" w:hAnsi="Times New Roman" w:cs="Times New Roman"/>
          <w:szCs w:val="22"/>
        </w:rPr>
      </w:pPr>
      <w:r>
        <w:rPr>
          <w:rFonts w:ascii="Times New Roman" w:hAnsi="Times New Roman" w:cs="Times New Roman"/>
          <w:szCs w:val="22"/>
        </w:rPr>
        <w:t xml:space="preserve">Начальник отдела юридического управления делами администрации Большеболдинского </w:t>
      </w:r>
    </w:p>
    <w:p w14:paraId="7BDA2AC8">
      <w:pPr>
        <w:pStyle w:val="13"/>
        <w:rPr>
          <w:rFonts w:ascii="Times New Roman" w:hAnsi="Times New Roman" w:cs="Times New Roman"/>
          <w:szCs w:val="22"/>
        </w:rPr>
      </w:pPr>
      <w:r>
        <w:rPr>
          <w:rFonts w:ascii="Times New Roman" w:hAnsi="Times New Roman" w:cs="Times New Roman"/>
          <w:szCs w:val="22"/>
        </w:rPr>
        <w:t>муниципального округа</w:t>
      </w:r>
    </w:p>
    <w:p w14:paraId="399F558E">
      <w:pPr>
        <w:pStyle w:val="13"/>
        <w:rPr>
          <w:rFonts w:ascii="Times New Roman" w:hAnsi="Times New Roman" w:cs="Times New Roman"/>
          <w:szCs w:val="22"/>
          <w:highlight w:val="yellow"/>
        </w:rPr>
      </w:pPr>
    </w:p>
    <w:p w14:paraId="17C7C514">
      <w:pPr>
        <w:pStyle w:val="13"/>
        <w:rPr>
          <w:rFonts w:ascii="Times New Roman" w:hAnsi="Times New Roman" w:cs="Times New Roman"/>
          <w:szCs w:val="22"/>
          <w:u w:val="single"/>
        </w:rPr>
      </w:pPr>
      <w:r>
        <w:rPr>
          <w:rFonts w:ascii="Times New Roman" w:hAnsi="Times New Roman" w:cs="Times New Roman"/>
          <w:szCs w:val="22"/>
          <w:u w:val="single"/>
        </w:rPr>
        <w:t xml:space="preserve">                                           </w:t>
      </w:r>
      <w:r>
        <w:rPr>
          <w:rFonts w:ascii="Times New Roman" w:hAnsi="Times New Roman" w:cs="Times New Roman"/>
          <w:color w:val="FFFFFF"/>
          <w:szCs w:val="22"/>
          <w:u w:val="single"/>
        </w:rPr>
        <w:t xml:space="preserve">    </w:t>
      </w:r>
      <w:r>
        <w:rPr>
          <w:rFonts w:ascii="Times New Roman" w:hAnsi="Times New Roman" w:cs="Times New Roman"/>
          <w:szCs w:val="22"/>
        </w:rPr>
        <w:t>Т.П.Четвертакова</w:t>
      </w:r>
      <w:r>
        <w:rPr>
          <w:rFonts w:ascii="Times New Roman" w:hAnsi="Times New Roman" w:cs="Times New Roman"/>
          <w:color w:val="FFFFFF"/>
          <w:szCs w:val="22"/>
          <w:u w:val="single"/>
        </w:rPr>
        <w:t>Т</w:t>
      </w:r>
      <w:r>
        <w:rPr>
          <w:rFonts w:ascii="Times New Roman" w:hAnsi="Times New Roman" w:cs="Times New Roman"/>
          <w:szCs w:val="22"/>
        </w:rPr>
        <w:t xml:space="preserve">  </w:t>
      </w:r>
      <w:r>
        <w:rPr>
          <w:rFonts w:ascii="Times New Roman" w:hAnsi="Times New Roman" w:cs="Times New Roman"/>
          <w:szCs w:val="22"/>
          <w:u w:val="single"/>
        </w:rPr>
        <w:t xml:space="preserve">                                        </w:t>
      </w:r>
      <w:r>
        <w:rPr>
          <w:rFonts w:ascii="Times New Roman" w:hAnsi="Times New Roman" w:cs="Times New Roman"/>
          <w:color w:val="FFFFFF"/>
          <w:szCs w:val="22"/>
          <w:u w:val="single"/>
        </w:rPr>
        <w:t xml:space="preserve"> п</w:t>
      </w:r>
    </w:p>
    <w:p w14:paraId="5BFAA369">
      <w:pPr>
        <w:tabs>
          <w:tab w:val="left" w:pos="1155"/>
          <w:tab w:val="left" w:pos="5595"/>
        </w:tabs>
        <w:rPr>
          <w:rFonts w:ascii="Times New Roman" w:hAnsi="Times New Roman" w:cs="Times New Roman"/>
        </w:rPr>
      </w:pPr>
      <w:r>
        <w:rPr>
          <w:rFonts w:ascii="Times New Roman" w:hAnsi="Times New Roman" w:cs="Times New Roman"/>
        </w:rPr>
        <w:t xml:space="preserve">              (подпись)</w:t>
      </w:r>
      <w:r>
        <w:rPr>
          <w:rFonts w:ascii="Times New Roman" w:hAnsi="Times New Roman" w:cs="Times New Roman"/>
        </w:rPr>
        <w:tab/>
      </w:r>
      <w:r>
        <w:rPr>
          <w:rFonts w:ascii="Times New Roman" w:hAnsi="Times New Roman" w:cs="Times New Roman"/>
        </w:rPr>
        <w:t xml:space="preserve">    (дата)</w:t>
      </w:r>
    </w:p>
    <w:p w14:paraId="7F284D48">
      <w:pPr>
        <w:pStyle w:val="13"/>
        <w:rPr>
          <w:rFonts w:ascii="Times New Roman" w:hAnsi="Times New Roman" w:cs="Times New Roman"/>
          <w:szCs w:val="22"/>
        </w:rPr>
      </w:pPr>
      <w:r>
        <w:rPr>
          <w:rFonts w:ascii="Times New Roman" w:hAnsi="Times New Roman" w:cs="Times New Roman"/>
          <w:szCs w:val="22"/>
        </w:rPr>
        <w:t xml:space="preserve">Начальник управления по бухучету, отчетности и муниципальным закупкам </w:t>
      </w:r>
    </w:p>
    <w:p w14:paraId="0E525251">
      <w:pPr>
        <w:pStyle w:val="13"/>
        <w:ind w:left="-709" w:firstLine="540"/>
        <w:rPr>
          <w:rFonts w:ascii="Times New Roman" w:hAnsi="Times New Roman" w:cs="Times New Roman"/>
          <w:szCs w:val="22"/>
        </w:rPr>
      </w:pPr>
      <w:r>
        <w:rPr>
          <w:rFonts w:ascii="Times New Roman" w:hAnsi="Times New Roman" w:cs="Times New Roman"/>
          <w:szCs w:val="22"/>
        </w:rPr>
        <w:t xml:space="preserve">   администрации Большеболдинского муниципального округа Нижегородской области</w:t>
      </w:r>
    </w:p>
    <w:p w14:paraId="25A1EDAB">
      <w:pPr>
        <w:pStyle w:val="13"/>
        <w:ind w:left="-709" w:firstLine="540"/>
        <w:rPr>
          <w:rFonts w:ascii="Times New Roman" w:hAnsi="Times New Roman" w:cs="Times New Roman"/>
          <w:szCs w:val="22"/>
        </w:rPr>
      </w:pPr>
    </w:p>
    <w:p w14:paraId="171152D6">
      <w:pPr>
        <w:pStyle w:val="13"/>
        <w:ind w:left="-709" w:firstLine="540"/>
        <w:rPr>
          <w:rFonts w:ascii="Times New Roman" w:hAnsi="Times New Roman" w:cs="Times New Roman"/>
          <w:szCs w:val="22"/>
        </w:rPr>
      </w:pPr>
      <w:r>
        <w:rPr>
          <w:rFonts w:ascii="Times New Roman" w:hAnsi="Times New Roman" w:cs="Times New Roman"/>
          <w:szCs w:val="22"/>
        </w:rPr>
        <w:t xml:space="preserve">           _______________   Дворникова Н.Н.   ____________</w:t>
      </w:r>
    </w:p>
    <w:p w14:paraId="056A69FA">
      <w:pPr>
        <w:rPr>
          <w:rFonts w:ascii="Times New Roman" w:hAnsi="Times New Roman" w:cs="Times New Roman"/>
        </w:rPr>
      </w:pPr>
      <w:r>
        <w:rPr>
          <w:rFonts w:ascii="Times New Roman" w:hAnsi="Times New Roman" w:cs="Times New Roman"/>
        </w:rPr>
        <w:t xml:space="preserve">          (подпись)                                              (дата)</w:t>
      </w:r>
    </w:p>
    <w:p w14:paraId="7487331D">
      <w:pPr>
        <w:pStyle w:val="13"/>
        <w:ind w:left="-709" w:firstLine="540"/>
        <w:rPr>
          <w:rFonts w:ascii="Times New Roman" w:hAnsi="Times New Roman" w:cs="Times New Roman"/>
          <w:szCs w:val="22"/>
        </w:rPr>
      </w:pPr>
    </w:p>
    <w:p w14:paraId="2AFE1BF3">
      <w:pPr>
        <w:pStyle w:val="13"/>
        <w:ind w:left="-709" w:firstLine="540"/>
        <w:rPr>
          <w:rFonts w:ascii="Times New Roman" w:hAnsi="Times New Roman" w:cs="Times New Roman"/>
          <w:szCs w:val="22"/>
        </w:rPr>
      </w:pPr>
    </w:p>
    <w:p w14:paraId="6B3F3EEF">
      <w:pPr>
        <w:pStyle w:val="13"/>
        <w:ind w:left="-709" w:firstLine="540"/>
        <w:rPr>
          <w:rFonts w:ascii="Times New Roman" w:hAnsi="Times New Roman" w:cs="Times New Roman"/>
          <w:szCs w:val="22"/>
        </w:rPr>
      </w:pPr>
    </w:p>
    <w:p w14:paraId="6C8D41D5">
      <w:pPr>
        <w:pStyle w:val="13"/>
        <w:ind w:left="-709" w:firstLine="540"/>
        <w:rPr>
          <w:rFonts w:ascii="Times New Roman" w:hAnsi="Times New Roman" w:cs="Times New Roman"/>
          <w:szCs w:val="22"/>
        </w:rPr>
      </w:pPr>
    </w:p>
    <w:p w14:paraId="6E6A1A26">
      <w:pPr>
        <w:rPr>
          <w:rFonts w:ascii="Times New Roman" w:hAnsi="Times New Roman" w:cs="Times New Roman"/>
          <w:b/>
          <w:sz w:val="20"/>
          <w:szCs w:val="20"/>
        </w:rPr>
      </w:pPr>
      <w:r>
        <w:rPr>
          <w:rFonts w:ascii="Times New Roman" w:hAnsi="Times New Roman" w:cs="Times New Roman"/>
          <w:b/>
          <w:sz w:val="20"/>
          <w:szCs w:val="20"/>
        </w:rPr>
        <w:t xml:space="preserve">Направить: </w:t>
      </w:r>
    </w:p>
    <w:p w14:paraId="174861D9">
      <w:pPr>
        <w:rPr>
          <w:rFonts w:ascii="Times New Roman" w:hAnsi="Times New Roman" w:cs="Times New Roman"/>
          <w:sz w:val="20"/>
          <w:szCs w:val="20"/>
        </w:rPr>
      </w:pPr>
      <w:r>
        <w:rPr>
          <w:rFonts w:ascii="Times New Roman" w:hAnsi="Times New Roman" w:cs="Times New Roman"/>
          <w:sz w:val="20"/>
          <w:szCs w:val="20"/>
        </w:rPr>
        <w:t>1 экз. –  Управление делами администрации;</w:t>
      </w:r>
    </w:p>
    <w:p w14:paraId="0A561390">
      <w:pPr>
        <w:adjustRightInd w:val="0"/>
        <w:outlineLvl w:val="0"/>
        <w:rPr>
          <w:rFonts w:ascii="Times New Roman" w:hAnsi="Times New Roman" w:cs="Times New Roman"/>
          <w:sz w:val="20"/>
          <w:szCs w:val="20"/>
        </w:rPr>
      </w:pPr>
      <w:r>
        <w:rPr>
          <w:rFonts w:ascii="Times New Roman" w:hAnsi="Times New Roman" w:cs="Times New Roman"/>
          <w:sz w:val="20"/>
          <w:szCs w:val="20"/>
        </w:rPr>
        <w:t>1 экз. – Финансовое управление;</w:t>
      </w:r>
    </w:p>
    <w:p w14:paraId="45ACB87A">
      <w:pPr>
        <w:adjustRightInd w:val="0"/>
        <w:outlineLvl w:val="0"/>
        <w:rPr>
          <w:rFonts w:ascii="Times New Roman" w:hAnsi="Times New Roman" w:cs="Times New Roman"/>
          <w:sz w:val="20"/>
          <w:szCs w:val="20"/>
        </w:rPr>
      </w:pPr>
      <w:r>
        <w:rPr>
          <w:rFonts w:ascii="Times New Roman" w:hAnsi="Times New Roman" w:cs="Times New Roman"/>
          <w:sz w:val="20"/>
          <w:szCs w:val="20"/>
        </w:rPr>
        <w:t xml:space="preserve">1 экз. – Администрация </w:t>
      </w:r>
    </w:p>
    <w:p w14:paraId="7428C3FB">
      <w:pPr>
        <w:adjustRightInd w:val="0"/>
        <w:outlineLvl w:val="0"/>
        <w:rPr>
          <w:rFonts w:ascii="Times New Roman" w:hAnsi="Times New Roman" w:cs="Times New Roman"/>
          <w:sz w:val="20"/>
          <w:szCs w:val="20"/>
        </w:rPr>
      </w:pPr>
      <w:r>
        <w:rPr>
          <w:rFonts w:ascii="Times New Roman" w:hAnsi="Times New Roman" w:cs="Times New Roman"/>
          <w:sz w:val="20"/>
          <w:szCs w:val="20"/>
        </w:rPr>
        <w:t>1 экз. – Управление ЖКХ</w:t>
      </w:r>
    </w:p>
    <w:p w14:paraId="5894BA63">
      <w:pPr>
        <w:adjustRightInd w:val="0"/>
        <w:outlineLvl w:val="0"/>
        <w:rPr>
          <w:rFonts w:ascii="Times New Roman" w:hAnsi="Times New Roman" w:cs="Times New Roman"/>
          <w:sz w:val="20"/>
          <w:szCs w:val="20"/>
        </w:rPr>
      </w:pPr>
      <w:r>
        <w:rPr>
          <w:rFonts w:ascii="Times New Roman" w:hAnsi="Times New Roman" w:cs="Times New Roman"/>
          <w:sz w:val="20"/>
          <w:szCs w:val="20"/>
        </w:rPr>
        <w:t>1 экз. – Управление экономики</w:t>
      </w:r>
    </w:p>
    <w:p w14:paraId="67DC170B">
      <w:pPr>
        <w:adjustRightInd w:val="0"/>
        <w:outlineLvl w:val="0"/>
        <w:rPr>
          <w:rFonts w:ascii="Times New Roman" w:hAnsi="Times New Roman" w:cs="Times New Roman"/>
          <w:sz w:val="20"/>
          <w:szCs w:val="20"/>
        </w:rPr>
      </w:pPr>
      <w:r>
        <w:rPr>
          <w:rFonts w:ascii="Times New Roman" w:hAnsi="Times New Roman" w:cs="Times New Roman"/>
          <w:sz w:val="20"/>
          <w:szCs w:val="20"/>
        </w:rPr>
        <w:t>1 экз. – КУМИ</w:t>
      </w:r>
    </w:p>
    <w:sectPr>
      <w:footerReference r:id="rId5" w:type="default"/>
      <w:pgSz w:w="11906" w:h="16838"/>
      <w:pgMar w:top="1134" w:right="850" w:bottom="1134" w:left="1261"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CC"/>
    <w:family w:val="swiss"/>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Microsoft Sans Serif">
    <w:panose1 w:val="020B0604020202020204"/>
    <w:charset w:val="CC"/>
    <w:family w:val="swiss"/>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6685971"/>
      <w:docPartObj>
        <w:docPartGallery w:val="autotext"/>
      </w:docPartObj>
    </w:sdtPr>
    <w:sdtContent>
      <w:p w14:paraId="00800426">
        <w:pPr>
          <w:pStyle w:val="10"/>
          <w:jc w:val="right"/>
        </w:pPr>
        <w:r>
          <w:fldChar w:fldCharType="begin"/>
        </w:r>
        <w:r>
          <w:instrText xml:space="preserve">PAGE   \* MERGEFORMAT</w:instrText>
        </w:r>
        <w:r>
          <w:fldChar w:fldCharType="separate"/>
        </w:r>
        <w:r>
          <w:t>2</w:t>
        </w:r>
        <w:r>
          <w:fldChar w:fldCharType="end"/>
        </w:r>
      </w:p>
    </w:sdtContent>
  </w:sdt>
  <w:p w14:paraId="72FBBE9A">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713"/>
    <w:rsid w:val="00001EF7"/>
    <w:rsid w:val="000041AA"/>
    <w:rsid w:val="00007A15"/>
    <w:rsid w:val="000118FB"/>
    <w:rsid w:val="000162E5"/>
    <w:rsid w:val="0002175C"/>
    <w:rsid w:val="000249B7"/>
    <w:rsid w:val="00026527"/>
    <w:rsid w:val="000317E7"/>
    <w:rsid w:val="00031F04"/>
    <w:rsid w:val="00032F9B"/>
    <w:rsid w:val="00034E85"/>
    <w:rsid w:val="00035951"/>
    <w:rsid w:val="000402DE"/>
    <w:rsid w:val="000439BB"/>
    <w:rsid w:val="00045FC3"/>
    <w:rsid w:val="0004664B"/>
    <w:rsid w:val="00050FAD"/>
    <w:rsid w:val="00051B1C"/>
    <w:rsid w:val="000553CF"/>
    <w:rsid w:val="0005587B"/>
    <w:rsid w:val="00057626"/>
    <w:rsid w:val="00060DE9"/>
    <w:rsid w:val="00061782"/>
    <w:rsid w:val="000662E1"/>
    <w:rsid w:val="000664B4"/>
    <w:rsid w:val="00066E95"/>
    <w:rsid w:val="0006760D"/>
    <w:rsid w:val="00070101"/>
    <w:rsid w:val="000707E2"/>
    <w:rsid w:val="000711A6"/>
    <w:rsid w:val="00072561"/>
    <w:rsid w:val="00075C4A"/>
    <w:rsid w:val="0007673A"/>
    <w:rsid w:val="00077C1B"/>
    <w:rsid w:val="00081745"/>
    <w:rsid w:val="0008176A"/>
    <w:rsid w:val="0008243D"/>
    <w:rsid w:val="0008298F"/>
    <w:rsid w:val="00083DF0"/>
    <w:rsid w:val="00085103"/>
    <w:rsid w:val="00087ABF"/>
    <w:rsid w:val="00093C56"/>
    <w:rsid w:val="000959C7"/>
    <w:rsid w:val="00096701"/>
    <w:rsid w:val="00096D93"/>
    <w:rsid w:val="00097F21"/>
    <w:rsid w:val="000A062B"/>
    <w:rsid w:val="000A0FCE"/>
    <w:rsid w:val="000A1801"/>
    <w:rsid w:val="000A4115"/>
    <w:rsid w:val="000B0860"/>
    <w:rsid w:val="000B2FC4"/>
    <w:rsid w:val="000B3B92"/>
    <w:rsid w:val="000B4D88"/>
    <w:rsid w:val="000B5964"/>
    <w:rsid w:val="000B6942"/>
    <w:rsid w:val="000B7636"/>
    <w:rsid w:val="000C191E"/>
    <w:rsid w:val="000C6BB7"/>
    <w:rsid w:val="000D0690"/>
    <w:rsid w:val="000D2C04"/>
    <w:rsid w:val="000D5A5D"/>
    <w:rsid w:val="000D630E"/>
    <w:rsid w:val="000D63C3"/>
    <w:rsid w:val="000E5521"/>
    <w:rsid w:val="000E55D7"/>
    <w:rsid w:val="000F1892"/>
    <w:rsid w:val="000F27E2"/>
    <w:rsid w:val="000F3CC1"/>
    <w:rsid w:val="000F46B2"/>
    <w:rsid w:val="000F46C2"/>
    <w:rsid w:val="000F4D56"/>
    <w:rsid w:val="000F517F"/>
    <w:rsid w:val="000F7694"/>
    <w:rsid w:val="000F7F34"/>
    <w:rsid w:val="001036E0"/>
    <w:rsid w:val="00104917"/>
    <w:rsid w:val="001110CC"/>
    <w:rsid w:val="001124CF"/>
    <w:rsid w:val="00114D3F"/>
    <w:rsid w:val="0011615D"/>
    <w:rsid w:val="00116D99"/>
    <w:rsid w:val="001208C0"/>
    <w:rsid w:val="00121070"/>
    <w:rsid w:val="001220E7"/>
    <w:rsid w:val="00126A5E"/>
    <w:rsid w:val="00127E1E"/>
    <w:rsid w:val="00130965"/>
    <w:rsid w:val="001325D6"/>
    <w:rsid w:val="00133031"/>
    <w:rsid w:val="001335F0"/>
    <w:rsid w:val="00134E35"/>
    <w:rsid w:val="00141372"/>
    <w:rsid w:val="0014193D"/>
    <w:rsid w:val="00145775"/>
    <w:rsid w:val="001466F1"/>
    <w:rsid w:val="00155B29"/>
    <w:rsid w:val="00155BAC"/>
    <w:rsid w:val="00157B6E"/>
    <w:rsid w:val="00161F5C"/>
    <w:rsid w:val="00163659"/>
    <w:rsid w:val="00163DBD"/>
    <w:rsid w:val="0016687E"/>
    <w:rsid w:val="001671B9"/>
    <w:rsid w:val="0017084A"/>
    <w:rsid w:val="00170979"/>
    <w:rsid w:val="00170B38"/>
    <w:rsid w:val="00174FC4"/>
    <w:rsid w:val="001759FC"/>
    <w:rsid w:val="00177AA4"/>
    <w:rsid w:val="001818F1"/>
    <w:rsid w:val="00182053"/>
    <w:rsid w:val="001844E5"/>
    <w:rsid w:val="00185A16"/>
    <w:rsid w:val="00185CC4"/>
    <w:rsid w:val="00187A39"/>
    <w:rsid w:val="00190B7F"/>
    <w:rsid w:val="001951C6"/>
    <w:rsid w:val="0019693B"/>
    <w:rsid w:val="001A0517"/>
    <w:rsid w:val="001A2EB4"/>
    <w:rsid w:val="001A5ABE"/>
    <w:rsid w:val="001A61C7"/>
    <w:rsid w:val="001A62FF"/>
    <w:rsid w:val="001A6518"/>
    <w:rsid w:val="001A72C7"/>
    <w:rsid w:val="001B1936"/>
    <w:rsid w:val="001B274F"/>
    <w:rsid w:val="001B447D"/>
    <w:rsid w:val="001B4F4B"/>
    <w:rsid w:val="001B50AA"/>
    <w:rsid w:val="001B52C1"/>
    <w:rsid w:val="001B589B"/>
    <w:rsid w:val="001B65D5"/>
    <w:rsid w:val="001B778F"/>
    <w:rsid w:val="001C0DE2"/>
    <w:rsid w:val="001C2B09"/>
    <w:rsid w:val="001C5FAE"/>
    <w:rsid w:val="001C5FBF"/>
    <w:rsid w:val="001D056D"/>
    <w:rsid w:val="001D0FEA"/>
    <w:rsid w:val="001D2105"/>
    <w:rsid w:val="001D3139"/>
    <w:rsid w:val="001D3642"/>
    <w:rsid w:val="001D4204"/>
    <w:rsid w:val="001D4A53"/>
    <w:rsid w:val="001D4A65"/>
    <w:rsid w:val="001D72E0"/>
    <w:rsid w:val="001E0CA6"/>
    <w:rsid w:val="001E0DDA"/>
    <w:rsid w:val="001E5638"/>
    <w:rsid w:val="001E588B"/>
    <w:rsid w:val="001E609B"/>
    <w:rsid w:val="001E649C"/>
    <w:rsid w:val="001F0138"/>
    <w:rsid w:val="001F14DD"/>
    <w:rsid w:val="001F1CEC"/>
    <w:rsid w:val="001F5CE7"/>
    <w:rsid w:val="001F65B6"/>
    <w:rsid w:val="001F717D"/>
    <w:rsid w:val="00200A3A"/>
    <w:rsid w:val="00203545"/>
    <w:rsid w:val="00203BD1"/>
    <w:rsid w:val="0020571E"/>
    <w:rsid w:val="0020700B"/>
    <w:rsid w:val="002101B9"/>
    <w:rsid w:val="0021023D"/>
    <w:rsid w:val="002129EC"/>
    <w:rsid w:val="0021404F"/>
    <w:rsid w:val="00214F63"/>
    <w:rsid w:val="00224C35"/>
    <w:rsid w:val="002257C9"/>
    <w:rsid w:val="00227506"/>
    <w:rsid w:val="00230563"/>
    <w:rsid w:val="00230571"/>
    <w:rsid w:val="002316AE"/>
    <w:rsid w:val="00231CC6"/>
    <w:rsid w:val="0023315C"/>
    <w:rsid w:val="0023328F"/>
    <w:rsid w:val="00233361"/>
    <w:rsid w:val="00233539"/>
    <w:rsid w:val="00234346"/>
    <w:rsid w:val="002353F6"/>
    <w:rsid w:val="00235B5C"/>
    <w:rsid w:val="00236E9C"/>
    <w:rsid w:val="002409B9"/>
    <w:rsid w:val="0024118A"/>
    <w:rsid w:val="002420D2"/>
    <w:rsid w:val="0024218D"/>
    <w:rsid w:val="00242ADB"/>
    <w:rsid w:val="00246AD6"/>
    <w:rsid w:val="0024723E"/>
    <w:rsid w:val="00252846"/>
    <w:rsid w:val="00253DFB"/>
    <w:rsid w:val="002558FF"/>
    <w:rsid w:val="002630A3"/>
    <w:rsid w:val="00264732"/>
    <w:rsid w:val="00266C6D"/>
    <w:rsid w:val="002703BB"/>
    <w:rsid w:val="0027124F"/>
    <w:rsid w:val="002751B6"/>
    <w:rsid w:val="0027687F"/>
    <w:rsid w:val="002776C0"/>
    <w:rsid w:val="002807C8"/>
    <w:rsid w:val="00281834"/>
    <w:rsid w:val="00283693"/>
    <w:rsid w:val="002839B0"/>
    <w:rsid w:val="00283CA1"/>
    <w:rsid w:val="00284268"/>
    <w:rsid w:val="002852DA"/>
    <w:rsid w:val="00286C90"/>
    <w:rsid w:val="00287A62"/>
    <w:rsid w:val="00290003"/>
    <w:rsid w:val="00291307"/>
    <w:rsid w:val="00291D3F"/>
    <w:rsid w:val="002944BF"/>
    <w:rsid w:val="00294FC9"/>
    <w:rsid w:val="0029526B"/>
    <w:rsid w:val="0029605D"/>
    <w:rsid w:val="002A036F"/>
    <w:rsid w:val="002A17E7"/>
    <w:rsid w:val="002A2E26"/>
    <w:rsid w:val="002A3DED"/>
    <w:rsid w:val="002A415B"/>
    <w:rsid w:val="002A5A42"/>
    <w:rsid w:val="002A74A1"/>
    <w:rsid w:val="002A7C78"/>
    <w:rsid w:val="002B164D"/>
    <w:rsid w:val="002B20EC"/>
    <w:rsid w:val="002B39F7"/>
    <w:rsid w:val="002B5A7F"/>
    <w:rsid w:val="002C12B6"/>
    <w:rsid w:val="002C1673"/>
    <w:rsid w:val="002C21F4"/>
    <w:rsid w:val="002C29AF"/>
    <w:rsid w:val="002C3E7E"/>
    <w:rsid w:val="002C4105"/>
    <w:rsid w:val="002C537F"/>
    <w:rsid w:val="002D0AA8"/>
    <w:rsid w:val="002D1D0D"/>
    <w:rsid w:val="002D2D45"/>
    <w:rsid w:val="002D3F42"/>
    <w:rsid w:val="002D546E"/>
    <w:rsid w:val="002D6814"/>
    <w:rsid w:val="002E02F0"/>
    <w:rsid w:val="002E3E21"/>
    <w:rsid w:val="002E535F"/>
    <w:rsid w:val="002E5840"/>
    <w:rsid w:val="002E6213"/>
    <w:rsid w:val="002E6D21"/>
    <w:rsid w:val="002E72D2"/>
    <w:rsid w:val="002E7937"/>
    <w:rsid w:val="002E7CFF"/>
    <w:rsid w:val="002F0ED1"/>
    <w:rsid w:val="002F262D"/>
    <w:rsid w:val="002F2EC8"/>
    <w:rsid w:val="002F33C7"/>
    <w:rsid w:val="002F3571"/>
    <w:rsid w:val="002F6780"/>
    <w:rsid w:val="002F6A5D"/>
    <w:rsid w:val="002F6F16"/>
    <w:rsid w:val="0030146D"/>
    <w:rsid w:val="00302958"/>
    <w:rsid w:val="00302EF6"/>
    <w:rsid w:val="00304217"/>
    <w:rsid w:val="003044A4"/>
    <w:rsid w:val="00304E71"/>
    <w:rsid w:val="00304FD0"/>
    <w:rsid w:val="00304FD2"/>
    <w:rsid w:val="00305FEA"/>
    <w:rsid w:val="00307C65"/>
    <w:rsid w:val="0031299D"/>
    <w:rsid w:val="003137BF"/>
    <w:rsid w:val="00314274"/>
    <w:rsid w:val="00314B0D"/>
    <w:rsid w:val="00316332"/>
    <w:rsid w:val="003179AD"/>
    <w:rsid w:val="00320435"/>
    <w:rsid w:val="00320519"/>
    <w:rsid w:val="00323929"/>
    <w:rsid w:val="003259D1"/>
    <w:rsid w:val="003261EA"/>
    <w:rsid w:val="00327877"/>
    <w:rsid w:val="0033030A"/>
    <w:rsid w:val="00330438"/>
    <w:rsid w:val="00331ED1"/>
    <w:rsid w:val="00332111"/>
    <w:rsid w:val="00332125"/>
    <w:rsid w:val="003321BF"/>
    <w:rsid w:val="00337033"/>
    <w:rsid w:val="00337D2C"/>
    <w:rsid w:val="00340104"/>
    <w:rsid w:val="00340196"/>
    <w:rsid w:val="00344529"/>
    <w:rsid w:val="00345A1B"/>
    <w:rsid w:val="00346021"/>
    <w:rsid w:val="0034761A"/>
    <w:rsid w:val="00353253"/>
    <w:rsid w:val="0035479D"/>
    <w:rsid w:val="00355062"/>
    <w:rsid w:val="00356290"/>
    <w:rsid w:val="00357193"/>
    <w:rsid w:val="00357CFD"/>
    <w:rsid w:val="00360673"/>
    <w:rsid w:val="00360DAE"/>
    <w:rsid w:val="00361BD6"/>
    <w:rsid w:val="00363718"/>
    <w:rsid w:val="00372994"/>
    <w:rsid w:val="00373E49"/>
    <w:rsid w:val="0037488F"/>
    <w:rsid w:val="00374A0E"/>
    <w:rsid w:val="0037591C"/>
    <w:rsid w:val="00383A4A"/>
    <w:rsid w:val="00384A14"/>
    <w:rsid w:val="00384F7F"/>
    <w:rsid w:val="00385BED"/>
    <w:rsid w:val="00393446"/>
    <w:rsid w:val="00393F3E"/>
    <w:rsid w:val="003959CE"/>
    <w:rsid w:val="003A082D"/>
    <w:rsid w:val="003A10EF"/>
    <w:rsid w:val="003A1B66"/>
    <w:rsid w:val="003A1F80"/>
    <w:rsid w:val="003A240F"/>
    <w:rsid w:val="003A5C3E"/>
    <w:rsid w:val="003A6891"/>
    <w:rsid w:val="003A68DF"/>
    <w:rsid w:val="003A7DB9"/>
    <w:rsid w:val="003B0602"/>
    <w:rsid w:val="003B1148"/>
    <w:rsid w:val="003B4258"/>
    <w:rsid w:val="003B5EB0"/>
    <w:rsid w:val="003B6A8F"/>
    <w:rsid w:val="003C256F"/>
    <w:rsid w:val="003C35A0"/>
    <w:rsid w:val="003C42A2"/>
    <w:rsid w:val="003C5589"/>
    <w:rsid w:val="003C79CD"/>
    <w:rsid w:val="003D1901"/>
    <w:rsid w:val="003D35F0"/>
    <w:rsid w:val="003D40F1"/>
    <w:rsid w:val="003D57C8"/>
    <w:rsid w:val="003D684C"/>
    <w:rsid w:val="003E0040"/>
    <w:rsid w:val="003E0624"/>
    <w:rsid w:val="003E3851"/>
    <w:rsid w:val="003E43E8"/>
    <w:rsid w:val="003E4C11"/>
    <w:rsid w:val="003E4D5C"/>
    <w:rsid w:val="003E604D"/>
    <w:rsid w:val="003F236B"/>
    <w:rsid w:val="003F3038"/>
    <w:rsid w:val="003F6C43"/>
    <w:rsid w:val="00400C0C"/>
    <w:rsid w:val="00401502"/>
    <w:rsid w:val="00402106"/>
    <w:rsid w:val="0040325D"/>
    <w:rsid w:val="00403643"/>
    <w:rsid w:val="00403E35"/>
    <w:rsid w:val="00404249"/>
    <w:rsid w:val="00405336"/>
    <w:rsid w:val="00405D17"/>
    <w:rsid w:val="00406D60"/>
    <w:rsid w:val="00411964"/>
    <w:rsid w:val="00415465"/>
    <w:rsid w:val="00415C12"/>
    <w:rsid w:val="004169EA"/>
    <w:rsid w:val="00417683"/>
    <w:rsid w:val="004204B2"/>
    <w:rsid w:val="00421D6E"/>
    <w:rsid w:val="00422182"/>
    <w:rsid w:val="0042358E"/>
    <w:rsid w:val="00424016"/>
    <w:rsid w:val="004244B0"/>
    <w:rsid w:val="00424CE6"/>
    <w:rsid w:val="00426D8F"/>
    <w:rsid w:val="00430AA8"/>
    <w:rsid w:val="00430C46"/>
    <w:rsid w:val="00432FDF"/>
    <w:rsid w:val="0043339B"/>
    <w:rsid w:val="0043399D"/>
    <w:rsid w:val="004376CB"/>
    <w:rsid w:val="0044101C"/>
    <w:rsid w:val="004425F2"/>
    <w:rsid w:val="00442A45"/>
    <w:rsid w:val="004456E3"/>
    <w:rsid w:val="004459DD"/>
    <w:rsid w:val="0044696A"/>
    <w:rsid w:val="00447FE6"/>
    <w:rsid w:val="00452066"/>
    <w:rsid w:val="0045394B"/>
    <w:rsid w:val="0045530A"/>
    <w:rsid w:val="00456ADE"/>
    <w:rsid w:val="004616B6"/>
    <w:rsid w:val="00461A61"/>
    <w:rsid w:val="00464875"/>
    <w:rsid w:val="00471263"/>
    <w:rsid w:val="00472621"/>
    <w:rsid w:val="004734EF"/>
    <w:rsid w:val="004736D9"/>
    <w:rsid w:val="00474E7E"/>
    <w:rsid w:val="00476D3C"/>
    <w:rsid w:val="00485DD9"/>
    <w:rsid w:val="00487EEE"/>
    <w:rsid w:val="0049240D"/>
    <w:rsid w:val="00493889"/>
    <w:rsid w:val="004947D6"/>
    <w:rsid w:val="004950AD"/>
    <w:rsid w:val="00497DDB"/>
    <w:rsid w:val="00497E78"/>
    <w:rsid w:val="004A0A07"/>
    <w:rsid w:val="004A0E67"/>
    <w:rsid w:val="004A5326"/>
    <w:rsid w:val="004B2054"/>
    <w:rsid w:val="004B43F2"/>
    <w:rsid w:val="004B4FBE"/>
    <w:rsid w:val="004B51F7"/>
    <w:rsid w:val="004B5D9C"/>
    <w:rsid w:val="004B6FDB"/>
    <w:rsid w:val="004B723A"/>
    <w:rsid w:val="004C46F4"/>
    <w:rsid w:val="004C4B87"/>
    <w:rsid w:val="004C5BDD"/>
    <w:rsid w:val="004C5E6B"/>
    <w:rsid w:val="004D0678"/>
    <w:rsid w:val="004D2549"/>
    <w:rsid w:val="004D3727"/>
    <w:rsid w:val="004D4C3D"/>
    <w:rsid w:val="004D4CED"/>
    <w:rsid w:val="004D5510"/>
    <w:rsid w:val="004D695B"/>
    <w:rsid w:val="004E03BD"/>
    <w:rsid w:val="004E06C1"/>
    <w:rsid w:val="004E3DB1"/>
    <w:rsid w:val="004E47AA"/>
    <w:rsid w:val="004E4A0A"/>
    <w:rsid w:val="004E4A2B"/>
    <w:rsid w:val="004E5CCA"/>
    <w:rsid w:val="004F3187"/>
    <w:rsid w:val="004F4178"/>
    <w:rsid w:val="005009F0"/>
    <w:rsid w:val="00501329"/>
    <w:rsid w:val="00502EF9"/>
    <w:rsid w:val="005056BF"/>
    <w:rsid w:val="00511CEB"/>
    <w:rsid w:val="00511F74"/>
    <w:rsid w:val="005121AC"/>
    <w:rsid w:val="00512FAD"/>
    <w:rsid w:val="005131F9"/>
    <w:rsid w:val="00513AA8"/>
    <w:rsid w:val="00514418"/>
    <w:rsid w:val="00514BDF"/>
    <w:rsid w:val="00515DE5"/>
    <w:rsid w:val="00520836"/>
    <w:rsid w:val="00522DCE"/>
    <w:rsid w:val="00525377"/>
    <w:rsid w:val="00527C7C"/>
    <w:rsid w:val="00527D08"/>
    <w:rsid w:val="00527E1F"/>
    <w:rsid w:val="00532209"/>
    <w:rsid w:val="00533301"/>
    <w:rsid w:val="0053493C"/>
    <w:rsid w:val="00535C78"/>
    <w:rsid w:val="00535CAA"/>
    <w:rsid w:val="0053630A"/>
    <w:rsid w:val="005401E3"/>
    <w:rsid w:val="0054040F"/>
    <w:rsid w:val="005439E9"/>
    <w:rsid w:val="00543A12"/>
    <w:rsid w:val="00545B90"/>
    <w:rsid w:val="0055283B"/>
    <w:rsid w:val="00552E53"/>
    <w:rsid w:val="00561698"/>
    <w:rsid w:val="005635CB"/>
    <w:rsid w:val="005651E0"/>
    <w:rsid w:val="0056593C"/>
    <w:rsid w:val="00565A05"/>
    <w:rsid w:val="0056768B"/>
    <w:rsid w:val="00570C5F"/>
    <w:rsid w:val="00571764"/>
    <w:rsid w:val="00573BA5"/>
    <w:rsid w:val="00574A31"/>
    <w:rsid w:val="00574FA2"/>
    <w:rsid w:val="005751E6"/>
    <w:rsid w:val="00576CFC"/>
    <w:rsid w:val="0057700E"/>
    <w:rsid w:val="00577A4E"/>
    <w:rsid w:val="00580167"/>
    <w:rsid w:val="00581902"/>
    <w:rsid w:val="00582E67"/>
    <w:rsid w:val="0058389F"/>
    <w:rsid w:val="00585C28"/>
    <w:rsid w:val="00585E43"/>
    <w:rsid w:val="00585E56"/>
    <w:rsid w:val="00585E97"/>
    <w:rsid w:val="005875CF"/>
    <w:rsid w:val="00587EF6"/>
    <w:rsid w:val="00592E37"/>
    <w:rsid w:val="00593C57"/>
    <w:rsid w:val="0059418B"/>
    <w:rsid w:val="00594862"/>
    <w:rsid w:val="0059637F"/>
    <w:rsid w:val="005A3355"/>
    <w:rsid w:val="005A3DCA"/>
    <w:rsid w:val="005A4636"/>
    <w:rsid w:val="005A46F4"/>
    <w:rsid w:val="005A5C89"/>
    <w:rsid w:val="005A60AE"/>
    <w:rsid w:val="005A718A"/>
    <w:rsid w:val="005B0A13"/>
    <w:rsid w:val="005B0DAC"/>
    <w:rsid w:val="005B2107"/>
    <w:rsid w:val="005B5223"/>
    <w:rsid w:val="005B61D2"/>
    <w:rsid w:val="005B7944"/>
    <w:rsid w:val="005B79C5"/>
    <w:rsid w:val="005C0348"/>
    <w:rsid w:val="005C1F02"/>
    <w:rsid w:val="005C3D70"/>
    <w:rsid w:val="005C62B0"/>
    <w:rsid w:val="005C79EA"/>
    <w:rsid w:val="005D1F3C"/>
    <w:rsid w:val="005D2248"/>
    <w:rsid w:val="005D3932"/>
    <w:rsid w:val="005D3CF4"/>
    <w:rsid w:val="005D4291"/>
    <w:rsid w:val="005D5FA6"/>
    <w:rsid w:val="005E2E7B"/>
    <w:rsid w:val="005E3252"/>
    <w:rsid w:val="005E387A"/>
    <w:rsid w:val="005E3D71"/>
    <w:rsid w:val="005F16FF"/>
    <w:rsid w:val="005F21DB"/>
    <w:rsid w:val="005F37DD"/>
    <w:rsid w:val="005F4416"/>
    <w:rsid w:val="005F701D"/>
    <w:rsid w:val="005F717A"/>
    <w:rsid w:val="005F7629"/>
    <w:rsid w:val="005F7E96"/>
    <w:rsid w:val="00601244"/>
    <w:rsid w:val="00607A64"/>
    <w:rsid w:val="00610802"/>
    <w:rsid w:val="006151F0"/>
    <w:rsid w:val="00617FB3"/>
    <w:rsid w:val="00624073"/>
    <w:rsid w:val="00630236"/>
    <w:rsid w:val="0063034D"/>
    <w:rsid w:val="0063128D"/>
    <w:rsid w:val="00631908"/>
    <w:rsid w:val="00632F20"/>
    <w:rsid w:val="00636340"/>
    <w:rsid w:val="0063707D"/>
    <w:rsid w:val="00637E95"/>
    <w:rsid w:val="006400C1"/>
    <w:rsid w:val="00643C8D"/>
    <w:rsid w:val="00644A84"/>
    <w:rsid w:val="00644C31"/>
    <w:rsid w:val="006452D2"/>
    <w:rsid w:val="00646C79"/>
    <w:rsid w:val="00646D4D"/>
    <w:rsid w:val="00652B72"/>
    <w:rsid w:val="00653C16"/>
    <w:rsid w:val="00654AA1"/>
    <w:rsid w:val="00654DCD"/>
    <w:rsid w:val="00654FB4"/>
    <w:rsid w:val="006551C1"/>
    <w:rsid w:val="0066012E"/>
    <w:rsid w:val="006606A4"/>
    <w:rsid w:val="006621FC"/>
    <w:rsid w:val="00663AF7"/>
    <w:rsid w:val="00666333"/>
    <w:rsid w:val="00667B55"/>
    <w:rsid w:val="00670772"/>
    <w:rsid w:val="00670A27"/>
    <w:rsid w:val="00670C31"/>
    <w:rsid w:val="00670D20"/>
    <w:rsid w:val="00670F83"/>
    <w:rsid w:val="00671A32"/>
    <w:rsid w:val="006736C6"/>
    <w:rsid w:val="00675F16"/>
    <w:rsid w:val="00675F39"/>
    <w:rsid w:val="00676604"/>
    <w:rsid w:val="006806F6"/>
    <w:rsid w:val="00680C0D"/>
    <w:rsid w:val="006819F9"/>
    <w:rsid w:val="0068250E"/>
    <w:rsid w:val="00682C7F"/>
    <w:rsid w:val="0068328A"/>
    <w:rsid w:val="0068342A"/>
    <w:rsid w:val="00684D84"/>
    <w:rsid w:val="00685773"/>
    <w:rsid w:val="00686A74"/>
    <w:rsid w:val="00687A64"/>
    <w:rsid w:val="00690DB5"/>
    <w:rsid w:val="0069115D"/>
    <w:rsid w:val="006915FB"/>
    <w:rsid w:val="00692B45"/>
    <w:rsid w:val="00692FBC"/>
    <w:rsid w:val="00693D51"/>
    <w:rsid w:val="00694499"/>
    <w:rsid w:val="00695C76"/>
    <w:rsid w:val="006A05B4"/>
    <w:rsid w:val="006A1B1B"/>
    <w:rsid w:val="006A26B9"/>
    <w:rsid w:val="006A3089"/>
    <w:rsid w:val="006A654F"/>
    <w:rsid w:val="006A7EC4"/>
    <w:rsid w:val="006B2699"/>
    <w:rsid w:val="006B4C96"/>
    <w:rsid w:val="006B6B5B"/>
    <w:rsid w:val="006C0AB4"/>
    <w:rsid w:val="006C1871"/>
    <w:rsid w:val="006C3345"/>
    <w:rsid w:val="006D1359"/>
    <w:rsid w:val="006D1676"/>
    <w:rsid w:val="006D17AC"/>
    <w:rsid w:val="006D5CF4"/>
    <w:rsid w:val="006D5E56"/>
    <w:rsid w:val="006D71D3"/>
    <w:rsid w:val="006E33ED"/>
    <w:rsid w:val="006E375D"/>
    <w:rsid w:val="006E3EF3"/>
    <w:rsid w:val="006E504F"/>
    <w:rsid w:val="006E6CC5"/>
    <w:rsid w:val="006E7F29"/>
    <w:rsid w:val="006F0B53"/>
    <w:rsid w:val="006F20DA"/>
    <w:rsid w:val="006F4AE5"/>
    <w:rsid w:val="006F74DC"/>
    <w:rsid w:val="007006E5"/>
    <w:rsid w:val="007008EB"/>
    <w:rsid w:val="00701245"/>
    <w:rsid w:val="00701327"/>
    <w:rsid w:val="00701687"/>
    <w:rsid w:val="00703382"/>
    <w:rsid w:val="00704386"/>
    <w:rsid w:val="0070684E"/>
    <w:rsid w:val="0070762B"/>
    <w:rsid w:val="0070796B"/>
    <w:rsid w:val="00712BE4"/>
    <w:rsid w:val="0071697F"/>
    <w:rsid w:val="00716DAB"/>
    <w:rsid w:val="00716EF2"/>
    <w:rsid w:val="00717345"/>
    <w:rsid w:val="00720E1A"/>
    <w:rsid w:val="00720FBE"/>
    <w:rsid w:val="0072282C"/>
    <w:rsid w:val="00726314"/>
    <w:rsid w:val="00727468"/>
    <w:rsid w:val="0073083B"/>
    <w:rsid w:val="00730F76"/>
    <w:rsid w:val="0073212E"/>
    <w:rsid w:val="00733EB6"/>
    <w:rsid w:val="00735316"/>
    <w:rsid w:val="00735F03"/>
    <w:rsid w:val="00737147"/>
    <w:rsid w:val="00737B67"/>
    <w:rsid w:val="0074008F"/>
    <w:rsid w:val="00743E86"/>
    <w:rsid w:val="007441AD"/>
    <w:rsid w:val="00745224"/>
    <w:rsid w:val="00750614"/>
    <w:rsid w:val="00752729"/>
    <w:rsid w:val="007536CF"/>
    <w:rsid w:val="00757489"/>
    <w:rsid w:val="00762342"/>
    <w:rsid w:val="0076266A"/>
    <w:rsid w:val="00763363"/>
    <w:rsid w:val="0076356C"/>
    <w:rsid w:val="00763BC7"/>
    <w:rsid w:val="007641AC"/>
    <w:rsid w:val="007673D1"/>
    <w:rsid w:val="00767895"/>
    <w:rsid w:val="0077017D"/>
    <w:rsid w:val="00771B50"/>
    <w:rsid w:val="00772569"/>
    <w:rsid w:val="00772571"/>
    <w:rsid w:val="00772E3A"/>
    <w:rsid w:val="00773211"/>
    <w:rsid w:val="00775472"/>
    <w:rsid w:val="00784515"/>
    <w:rsid w:val="007866A4"/>
    <w:rsid w:val="00786A66"/>
    <w:rsid w:val="00787EE4"/>
    <w:rsid w:val="00790E62"/>
    <w:rsid w:val="00792347"/>
    <w:rsid w:val="00792C8E"/>
    <w:rsid w:val="007A0D73"/>
    <w:rsid w:val="007A128C"/>
    <w:rsid w:val="007A183E"/>
    <w:rsid w:val="007A270A"/>
    <w:rsid w:val="007B3A8B"/>
    <w:rsid w:val="007B42A0"/>
    <w:rsid w:val="007C07F7"/>
    <w:rsid w:val="007C1740"/>
    <w:rsid w:val="007C288F"/>
    <w:rsid w:val="007C2C59"/>
    <w:rsid w:val="007C5095"/>
    <w:rsid w:val="007C72B9"/>
    <w:rsid w:val="007D095C"/>
    <w:rsid w:val="007D129B"/>
    <w:rsid w:val="007D2ACD"/>
    <w:rsid w:val="007D337B"/>
    <w:rsid w:val="007D3F70"/>
    <w:rsid w:val="007D4E27"/>
    <w:rsid w:val="007D7C6D"/>
    <w:rsid w:val="007E0D39"/>
    <w:rsid w:val="007E14B6"/>
    <w:rsid w:val="007E4DA8"/>
    <w:rsid w:val="007E78E7"/>
    <w:rsid w:val="007E7B16"/>
    <w:rsid w:val="007F340D"/>
    <w:rsid w:val="007F4B0B"/>
    <w:rsid w:val="007F52B5"/>
    <w:rsid w:val="007F584F"/>
    <w:rsid w:val="007F7E6B"/>
    <w:rsid w:val="00803DC0"/>
    <w:rsid w:val="00804EED"/>
    <w:rsid w:val="008052E8"/>
    <w:rsid w:val="00805F0B"/>
    <w:rsid w:val="008063AE"/>
    <w:rsid w:val="00806931"/>
    <w:rsid w:val="008100FF"/>
    <w:rsid w:val="008119E1"/>
    <w:rsid w:val="00814AC2"/>
    <w:rsid w:val="00814C6A"/>
    <w:rsid w:val="00814D1A"/>
    <w:rsid w:val="008209E7"/>
    <w:rsid w:val="00820B3D"/>
    <w:rsid w:val="00820D26"/>
    <w:rsid w:val="00820F1A"/>
    <w:rsid w:val="008215D1"/>
    <w:rsid w:val="008239BC"/>
    <w:rsid w:val="00824307"/>
    <w:rsid w:val="00833F00"/>
    <w:rsid w:val="00837C03"/>
    <w:rsid w:val="00841667"/>
    <w:rsid w:val="00842321"/>
    <w:rsid w:val="0084260D"/>
    <w:rsid w:val="008467B2"/>
    <w:rsid w:val="008500A2"/>
    <w:rsid w:val="008505C6"/>
    <w:rsid w:val="0085563E"/>
    <w:rsid w:val="0086297A"/>
    <w:rsid w:val="00862E0C"/>
    <w:rsid w:val="0086323E"/>
    <w:rsid w:val="0086330B"/>
    <w:rsid w:val="0086472C"/>
    <w:rsid w:val="0086532D"/>
    <w:rsid w:val="00870DCC"/>
    <w:rsid w:val="00871EF9"/>
    <w:rsid w:val="00872C45"/>
    <w:rsid w:val="00873238"/>
    <w:rsid w:val="008754BD"/>
    <w:rsid w:val="00877692"/>
    <w:rsid w:val="008821DD"/>
    <w:rsid w:val="0088298A"/>
    <w:rsid w:val="00883CE0"/>
    <w:rsid w:val="00892DEE"/>
    <w:rsid w:val="0089408A"/>
    <w:rsid w:val="00896C97"/>
    <w:rsid w:val="008A194E"/>
    <w:rsid w:val="008A1CE8"/>
    <w:rsid w:val="008A23B6"/>
    <w:rsid w:val="008A295E"/>
    <w:rsid w:val="008A49C2"/>
    <w:rsid w:val="008A5F5E"/>
    <w:rsid w:val="008A617D"/>
    <w:rsid w:val="008B077A"/>
    <w:rsid w:val="008B2E6E"/>
    <w:rsid w:val="008B4DB3"/>
    <w:rsid w:val="008B5322"/>
    <w:rsid w:val="008B5C3B"/>
    <w:rsid w:val="008B7CA7"/>
    <w:rsid w:val="008B7EC0"/>
    <w:rsid w:val="008C0530"/>
    <w:rsid w:val="008C0A84"/>
    <w:rsid w:val="008C1102"/>
    <w:rsid w:val="008C2C4C"/>
    <w:rsid w:val="008D0827"/>
    <w:rsid w:val="008D2916"/>
    <w:rsid w:val="008D3112"/>
    <w:rsid w:val="008D4459"/>
    <w:rsid w:val="008D6A88"/>
    <w:rsid w:val="008E302F"/>
    <w:rsid w:val="008E44C8"/>
    <w:rsid w:val="008E4ADA"/>
    <w:rsid w:val="008E5B8F"/>
    <w:rsid w:val="008E6228"/>
    <w:rsid w:val="008E6C04"/>
    <w:rsid w:val="008E744A"/>
    <w:rsid w:val="008E7E27"/>
    <w:rsid w:val="008F2416"/>
    <w:rsid w:val="008F2622"/>
    <w:rsid w:val="008F308E"/>
    <w:rsid w:val="008F3343"/>
    <w:rsid w:val="008F406A"/>
    <w:rsid w:val="008F68D4"/>
    <w:rsid w:val="009027CF"/>
    <w:rsid w:val="00902EB4"/>
    <w:rsid w:val="0090497F"/>
    <w:rsid w:val="00907FD0"/>
    <w:rsid w:val="009122F5"/>
    <w:rsid w:val="009133C7"/>
    <w:rsid w:val="00915259"/>
    <w:rsid w:val="0091529F"/>
    <w:rsid w:val="009163F4"/>
    <w:rsid w:val="009226F9"/>
    <w:rsid w:val="00922B2B"/>
    <w:rsid w:val="009264FF"/>
    <w:rsid w:val="009300D0"/>
    <w:rsid w:val="00932F19"/>
    <w:rsid w:val="009337E6"/>
    <w:rsid w:val="00933895"/>
    <w:rsid w:val="0093532F"/>
    <w:rsid w:val="0093681A"/>
    <w:rsid w:val="00937248"/>
    <w:rsid w:val="00937A8A"/>
    <w:rsid w:val="009410F7"/>
    <w:rsid w:val="00943CF6"/>
    <w:rsid w:val="0094492A"/>
    <w:rsid w:val="009465A6"/>
    <w:rsid w:val="00951114"/>
    <w:rsid w:val="00951B58"/>
    <w:rsid w:val="0095219E"/>
    <w:rsid w:val="0095281C"/>
    <w:rsid w:val="00953370"/>
    <w:rsid w:val="009535D0"/>
    <w:rsid w:val="009568A9"/>
    <w:rsid w:val="009606AA"/>
    <w:rsid w:val="00960E2A"/>
    <w:rsid w:val="0096200A"/>
    <w:rsid w:val="00965A4E"/>
    <w:rsid w:val="00971336"/>
    <w:rsid w:val="0097245B"/>
    <w:rsid w:val="0098055B"/>
    <w:rsid w:val="00984480"/>
    <w:rsid w:val="009863E1"/>
    <w:rsid w:val="00990F1B"/>
    <w:rsid w:val="009934D6"/>
    <w:rsid w:val="00996118"/>
    <w:rsid w:val="009A12DD"/>
    <w:rsid w:val="009A372F"/>
    <w:rsid w:val="009B0AEC"/>
    <w:rsid w:val="009B1FBB"/>
    <w:rsid w:val="009B3C39"/>
    <w:rsid w:val="009B4AF6"/>
    <w:rsid w:val="009B529A"/>
    <w:rsid w:val="009B6342"/>
    <w:rsid w:val="009B77A0"/>
    <w:rsid w:val="009B7F72"/>
    <w:rsid w:val="009C40E7"/>
    <w:rsid w:val="009C7B4B"/>
    <w:rsid w:val="009D4D44"/>
    <w:rsid w:val="009D686B"/>
    <w:rsid w:val="009D6D80"/>
    <w:rsid w:val="009D74DD"/>
    <w:rsid w:val="009E084B"/>
    <w:rsid w:val="009E0E85"/>
    <w:rsid w:val="009E0F30"/>
    <w:rsid w:val="009E1B7C"/>
    <w:rsid w:val="009E6687"/>
    <w:rsid w:val="009F0BB5"/>
    <w:rsid w:val="009F1620"/>
    <w:rsid w:val="009F2683"/>
    <w:rsid w:val="009F6E29"/>
    <w:rsid w:val="00A00D29"/>
    <w:rsid w:val="00A011F6"/>
    <w:rsid w:val="00A0135A"/>
    <w:rsid w:val="00A024F5"/>
    <w:rsid w:val="00A025AB"/>
    <w:rsid w:val="00A04F12"/>
    <w:rsid w:val="00A051D1"/>
    <w:rsid w:val="00A074F5"/>
    <w:rsid w:val="00A0797B"/>
    <w:rsid w:val="00A104EC"/>
    <w:rsid w:val="00A12FD6"/>
    <w:rsid w:val="00A1309D"/>
    <w:rsid w:val="00A15D78"/>
    <w:rsid w:val="00A202F8"/>
    <w:rsid w:val="00A20F88"/>
    <w:rsid w:val="00A23BC4"/>
    <w:rsid w:val="00A23FB6"/>
    <w:rsid w:val="00A314CC"/>
    <w:rsid w:val="00A361F2"/>
    <w:rsid w:val="00A40F68"/>
    <w:rsid w:val="00A43675"/>
    <w:rsid w:val="00A43E47"/>
    <w:rsid w:val="00A54B27"/>
    <w:rsid w:val="00A55BF6"/>
    <w:rsid w:val="00A56419"/>
    <w:rsid w:val="00A571DF"/>
    <w:rsid w:val="00A5723C"/>
    <w:rsid w:val="00A612EF"/>
    <w:rsid w:val="00A62A24"/>
    <w:rsid w:val="00A65D73"/>
    <w:rsid w:val="00A662C6"/>
    <w:rsid w:val="00A72089"/>
    <w:rsid w:val="00A72DDE"/>
    <w:rsid w:val="00A751B8"/>
    <w:rsid w:val="00A820E6"/>
    <w:rsid w:val="00A83042"/>
    <w:rsid w:val="00A85AAB"/>
    <w:rsid w:val="00A87CF8"/>
    <w:rsid w:val="00A905BF"/>
    <w:rsid w:val="00A9067B"/>
    <w:rsid w:val="00A90C1D"/>
    <w:rsid w:val="00A910F7"/>
    <w:rsid w:val="00A91574"/>
    <w:rsid w:val="00A94182"/>
    <w:rsid w:val="00A95175"/>
    <w:rsid w:val="00A96EB1"/>
    <w:rsid w:val="00AA0CF5"/>
    <w:rsid w:val="00AA1F49"/>
    <w:rsid w:val="00AA3BD7"/>
    <w:rsid w:val="00AA6A01"/>
    <w:rsid w:val="00AB054D"/>
    <w:rsid w:val="00AB1901"/>
    <w:rsid w:val="00AB299F"/>
    <w:rsid w:val="00AB3F1F"/>
    <w:rsid w:val="00AB54F8"/>
    <w:rsid w:val="00AB5DBB"/>
    <w:rsid w:val="00AB7C76"/>
    <w:rsid w:val="00AC001A"/>
    <w:rsid w:val="00AC1C89"/>
    <w:rsid w:val="00AC1FBC"/>
    <w:rsid w:val="00AC214C"/>
    <w:rsid w:val="00AC48F7"/>
    <w:rsid w:val="00AC5BC6"/>
    <w:rsid w:val="00AC5FA1"/>
    <w:rsid w:val="00AC632E"/>
    <w:rsid w:val="00AC76C1"/>
    <w:rsid w:val="00AD11AD"/>
    <w:rsid w:val="00AD5BA1"/>
    <w:rsid w:val="00AD7346"/>
    <w:rsid w:val="00AD7592"/>
    <w:rsid w:val="00AD7E75"/>
    <w:rsid w:val="00AE1B71"/>
    <w:rsid w:val="00AE3156"/>
    <w:rsid w:val="00AE51A7"/>
    <w:rsid w:val="00AE529E"/>
    <w:rsid w:val="00AE5E55"/>
    <w:rsid w:val="00AE61D9"/>
    <w:rsid w:val="00AE63EB"/>
    <w:rsid w:val="00AE6753"/>
    <w:rsid w:val="00AF0939"/>
    <w:rsid w:val="00AF19E5"/>
    <w:rsid w:val="00AF5842"/>
    <w:rsid w:val="00AF5DA8"/>
    <w:rsid w:val="00B018A1"/>
    <w:rsid w:val="00B06579"/>
    <w:rsid w:val="00B06AC9"/>
    <w:rsid w:val="00B163F1"/>
    <w:rsid w:val="00B16F15"/>
    <w:rsid w:val="00B17274"/>
    <w:rsid w:val="00B17A02"/>
    <w:rsid w:val="00B20FE3"/>
    <w:rsid w:val="00B21BDD"/>
    <w:rsid w:val="00B220B9"/>
    <w:rsid w:val="00B2334E"/>
    <w:rsid w:val="00B2382D"/>
    <w:rsid w:val="00B249C5"/>
    <w:rsid w:val="00B25610"/>
    <w:rsid w:val="00B26532"/>
    <w:rsid w:val="00B27170"/>
    <w:rsid w:val="00B271A8"/>
    <w:rsid w:val="00B27727"/>
    <w:rsid w:val="00B307FD"/>
    <w:rsid w:val="00B31F03"/>
    <w:rsid w:val="00B325B0"/>
    <w:rsid w:val="00B32C7E"/>
    <w:rsid w:val="00B33D3A"/>
    <w:rsid w:val="00B369D2"/>
    <w:rsid w:val="00B407B3"/>
    <w:rsid w:val="00B41090"/>
    <w:rsid w:val="00B420A9"/>
    <w:rsid w:val="00B42AFC"/>
    <w:rsid w:val="00B43E78"/>
    <w:rsid w:val="00B44766"/>
    <w:rsid w:val="00B456E4"/>
    <w:rsid w:val="00B47FE5"/>
    <w:rsid w:val="00B50476"/>
    <w:rsid w:val="00B514C0"/>
    <w:rsid w:val="00B5287B"/>
    <w:rsid w:val="00B5345F"/>
    <w:rsid w:val="00B54DBF"/>
    <w:rsid w:val="00B55078"/>
    <w:rsid w:val="00B5551F"/>
    <w:rsid w:val="00B561C1"/>
    <w:rsid w:val="00B570A5"/>
    <w:rsid w:val="00B572BB"/>
    <w:rsid w:val="00B57790"/>
    <w:rsid w:val="00B60A3F"/>
    <w:rsid w:val="00B618F7"/>
    <w:rsid w:val="00B66344"/>
    <w:rsid w:val="00B67B2F"/>
    <w:rsid w:val="00B71D6E"/>
    <w:rsid w:val="00B7569B"/>
    <w:rsid w:val="00B76C34"/>
    <w:rsid w:val="00B80171"/>
    <w:rsid w:val="00B806EA"/>
    <w:rsid w:val="00B820A9"/>
    <w:rsid w:val="00B82A1E"/>
    <w:rsid w:val="00B836B8"/>
    <w:rsid w:val="00B850E0"/>
    <w:rsid w:val="00B87809"/>
    <w:rsid w:val="00B87AF9"/>
    <w:rsid w:val="00B9141C"/>
    <w:rsid w:val="00B92627"/>
    <w:rsid w:val="00B9413B"/>
    <w:rsid w:val="00B952E5"/>
    <w:rsid w:val="00B96A0F"/>
    <w:rsid w:val="00B97332"/>
    <w:rsid w:val="00BA1327"/>
    <w:rsid w:val="00BA3CDF"/>
    <w:rsid w:val="00BA7C75"/>
    <w:rsid w:val="00BB1A74"/>
    <w:rsid w:val="00BB20AE"/>
    <w:rsid w:val="00BB2636"/>
    <w:rsid w:val="00BB5CD9"/>
    <w:rsid w:val="00BB6735"/>
    <w:rsid w:val="00BB70DA"/>
    <w:rsid w:val="00BB7FF4"/>
    <w:rsid w:val="00BC2E24"/>
    <w:rsid w:val="00BC5A35"/>
    <w:rsid w:val="00BD07BE"/>
    <w:rsid w:val="00BE15B2"/>
    <w:rsid w:val="00BE28EB"/>
    <w:rsid w:val="00BE3B21"/>
    <w:rsid w:val="00BE4977"/>
    <w:rsid w:val="00BE6ACB"/>
    <w:rsid w:val="00BE7030"/>
    <w:rsid w:val="00BF0D48"/>
    <w:rsid w:val="00BF2724"/>
    <w:rsid w:val="00BF3F54"/>
    <w:rsid w:val="00BF4055"/>
    <w:rsid w:val="00BF482B"/>
    <w:rsid w:val="00BF4A00"/>
    <w:rsid w:val="00BF5975"/>
    <w:rsid w:val="00C00B2E"/>
    <w:rsid w:val="00C02AF8"/>
    <w:rsid w:val="00C03CC7"/>
    <w:rsid w:val="00C04B61"/>
    <w:rsid w:val="00C0583C"/>
    <w:rsid w:val="00C05943"/>
    <w:rsid w:val="00C06EB6"/>
    <w:rsid w:val="00C07AA8"/>
    <w:rsid w:val="00C10148"/>
    <w:rsid w:val="00C10DEF"/>
    <w:rsid w:val="00C11E1B"/>
    <w:rsid w:val="00C1237B"/>
    <w:rsid w:val="00C12C14"/>
    <w:rsid w:val="00C144BE"/>
    <w:rsid w:val="00C16724"/>
    <w:rsid w:val="00C16CD8"/>
    <w:rsid w:val="00C171FB"/>
    <w:rsid w:val="00C17708"/>
    <w:rsid w:val="00C22995"/>
    <w:rsid w:val="00C22FC6"/>
    <w:rsid w:val="00C23380"/>
    <w:rsid w:val="00C24848"/>
    <w:rsid w:val="00C2738E"/>
    <w:rsid w:val="00C30751"/>
    <w:rsid w:val="00C30F54"/>
    <w:rsid w:val="00C3365B"/>
    <w:rsid w:val="00C34F62"/>
    <w:rsid w:val="00C3627B"/>
    <w:rsid w:val="00C373FD"/>
    <w:rsid w:val="00C4088C"/>
    <w:rsid w:val="00C42FEB"/>
    <w:rsid w:val="00C43666"/>
    <w:rsid w:val="00C43E6D"/>
    <w:rsid w:val="00C459AB"/>
    <w:rsid w:val="00C505D4"/>
    <w:rsid w:val="00C51B4D"/>
    <w:rsid w:val="00C520C5"/>
    <w:rsid w:val="00C61338"/>
    <w:rsid w:val="00C61A89"/>
    <w:rsid w:val="00C62629"/>
    <w:rsid w:val="00C63779"/>
    <w:rsid w:val="00C63813"/>
    <w:rsid w:val="00C644D1"/>
    <w:rsid w:val="00C64788"/>
    <w:rsid w:val="00C64FBF"/>
    <w:rsid w:val="00C65648"/>
    <w:rsid w:val="00C70178"/>
    <w:rsid w:val="00C7113C"/>
    <w:rsid w:val="00C71BE4"/>
    <w:rsid w:val="00C720E3"/>
    <w:rsid w:val="00C758BF"/>
    <w:rsid w:val="00C77EFE"/>
    <w:rsid w:val="00C80AB9"/>
    <w:rsid w:val="00C83394"/>
    <w:rsid w:val="00C840B8"/>
    <w:rsid w:val="00C85FD3"/>
    <w:rsid w:val="00C8601E"/>
    <w:rsid w:val="00C91AE8"/>
    <w:rsid w:val="00C927CA"/>
    <w:rsid w:val="00C929D9"/>
    <w:rsid w:val="00C92B8C"/>
    <w:rsid w:val="00C94C01"/>
    <w:rsid w:val="00C9510D"/>
    <w:rsid w:val="00C964C4"/>
    <w:rsid w:val="00CA4C70"/>
    <w:rsid w:val="00CA6640"/>
    <w:rsid w:val="00CA7851"/>
    <w:rsid w:val="00CB014B"/>
    <w:rsid w:val="00CB03C9"/>
    <w:rsid w:val="00CB119B"/>
    <w:rsid w:val="00CB1554"/>
    <w:rsid w:val="00CB1971"/>
    <w:rsid w:val="00CB38CB"/>
    <w:rsid w:val="00CB60FE"/>
    <w:rsid w:val="00CC03A4"/>
    <w:rsid w:val="00CC0647"/>
    <w:rsid w:val="00CC383D"/>
    <w:rsid w:val="00CC510C"/>
    <w:rsid w:val="00CC5379"/>
    <w:rsid w:val="00CC56BD"/>
    <w:rsid w:val="00CC631D"/>
    <w:rsid w:val="00CC7358"/>
    <w:rsid w:val="00CC7786"/>
    <w:rsid w:val="00CD00BB"/>
    <w:rsid w:val="00CD32EF"/>
    <w:rsid w:val="00CD436A"/>
    <w:rsid w:val="00CD4B7C"/>
    <w:rsid w:val="00CD6F82"/>
    <w:rsid w:val="00CE0385"/>
    <w:rsid w:val="00CE2A56"/>
    <w:rsid w:val="00CE59FE"/>
    <w:rsid w:val="00CF13B2"/>
    <w:rsid w:val="00CF18CE"/>
    <w:rsid w:val="00CF331B"/>
    <w:rsid w:val="00CF4709"/>
    <w:rsid w:val="00CF4F99"/>
    <w:rsid w:val="00CF5674"/>
    <w:rsid w:val="00CF5CEF"/>
    <w:rsid w:val="00CF7D2B"/>
    <w:rsid w:val="00D01C2E"/>
    <w:rsid w:val="00D030E7"/>
    <w:rsid w:val="00D0410C"/>
    <w:rsid w:val="00D04EE1"/>
    <w:rsid w:val="00D06027"/>
    <w:rsid w:val="00D07F90"/>
    <w:rsid w:val="00D107D6"/>
    <w:rsid w:val="00D11630"/>
    <w:rsid w:val="00D13286"/>
    <w:rsid w:val="00D13DC7"/>
    <w:rsid w:val="00D15303"/>
    <w:rsid w:val="00D16F5E"/>
    <w:rsid w:val="00D21ACD"/>
    <w:rsid w:val="00D21FB8"/>
    <w:rsid w:val="00D2360F"/>
    <w:rsid w:val="00D24074"/>
    <w:rsid w:val="00D24A22"/>
    <w:rsid w:val="00D2626A"/>
    <w:rsid w:val="00D32E16"/>
    <w:rsid w:val="00D330A2"/>
    <w:rsid w:val="00D34698"/>
    <w:rsid w:val="00D35291"/>
    <w:rsid w:val="00D364E4"/>
    <w:rsid w:val="00D37ACC"/>
    <w:rsid w:val="00D43AF7"/>
    <w:rsid w:val="00D45077"/>
    <w:rsid w:val="00D47D8B"/>
    <w:rsid w:val="00D501EB"/>
    <w:rsid w:val="00D53AB6"/>
    <w:rsid w:val="00D53B2F"/>
    <w:rsid w:val="00D559F6"/>
    <w:rsid w:val="00D56145"/>
    <w:rsid w:val="00D56621"/>
    <w:rsid w:val="00D568C7"/>
    <w:rsid w:val="00D60909"/>
    <w:rsid w:val="00D614AD"/>
    <w:rsid w:val="00D627EC"/>
    <w:rsid w:val="00D630AA"/>
    <w:rsid w:val="00D6474C"/>
    <w:rsid w:val="00D71FF4"/>
    <w:rsid w:val="00D728DA"/>
    <w:rsid w:val="00D73875"/>
    <w:rsid w:val="00D743D9"/>
    <w:rsid w:val="00D748C7"/>
    <w:rsid w:val="00D7741A"/>
    <w:rsid w:val="00D77884"/>
    <w:rsid w:val="00D80B21"/>
    <w:rsid w:val="00D82BED"/>
    <w:rsid w:val="00D82D6B"/>
    <w:rsid w:val="00D86134"/>
    <w:rsid w:val="00D8669E"/>
    <w:rsid w:val="00D91B6D"/>
    <w:rsid w:val="00D931E1"/>
    <w:rsid w:val="00D939FF"/>
    <w:rsid w:val="00D941C6"/>
    <w:rsid w:val="00D962E1"/>
    <w:rsid w:val="00DA07DD"/>
    <w:rsid w:val="00DA425C"/>
    <w:rsid w:val="00DA5766"/>
    <w:rsid w:val="00DA591E"/>
    <w:rsid w:val="00DA6EBA"/>
    <w:rsid w:val="00DB011E"/>
    <w:rsid w:val="00DB0CC1"/>
    <w:rsid w:val="00DB1F61"/>
    <w:rsid w:val="00DB46D4"/>
    <w:rsid w:val="00DB4E35"/>
    <w:rsid w:val="00DB7C3A"/>
    <w:rsid w:val="00DC0175"/>
    <w:rsid w:val="00DC1F9D"/>
    <w:rsid w:val="00DC23D4"/>
    <w:rsid w:val="00DC2C12"/>
    <w:rsid w:val="00DC4745"/>
    <w:rsid w:val="00DC48A2"/>
    <w:rsid w:val="00DC57B4"/>
    <w:rsid w:val="00DC642F"/>
    <w:rsid w:val="00DD115F"/>
    <w:rsid w:val="00DD3852"/>
    <w:rsid w:val="00DE6503"/>
    <w:rsid w:val="00DE6C5A"/>
    <w:rsid w:val="00DF0A67"/>
    <w:rsid w:val="00DF1A0D"/>
    <w:rsid w:val="00DF23D9"/>
    <w:rsid w:val="00DF3133"/>
    <w:rsid w:val="00DF54BD"/>
    <w:rsid w:val="00E003C6"/>
    <w:rsid w:val="00E0089C"/>
    <w:rsid w:val="00E031A1"/>
    <w:rsid w:val="00E07B19"/>
    <w:rsid w:val="00E109E5"/>
    <w:rsid w:val="00E14E6F"/>
    <w:rsid w:val="00E16FA9"/>
    <w:rsid w:val="00E21D29"/>
    <w:rsid w:val="00E224E9"/>
    <w:rsid w:val="00E24E02"/>
    <w:rsid w:val="00E2622F"/>
    <w:rsid w:val="00E30098"/>
    <w:rsid w:val="00E30A80"/>
    <w:rsid w:val="00E31A26"/>
    <w:rsid w:val="00E31F71"/>
    <w:rsid w:val="00E323B1"/>
    <w:rsid w:val="00E32CE3"/>
    <w:rsid w:val="00E3539F"/>
    <w:rsid w:val="00E36E41"/>
    <w:rsid w:val="00E3782E"/>
    <w:rsid w:val="00E414ED"/>
    <w:rsid w:val="00E427A8"/>
    <w:rsid w:val="00E429BE"/>
    <w:rsid w:val="00E4327C"/>
    <w:rsid w:val="00E4446C"/>
    <w:rsid w:val="00E44E8B"/>
    <w:rsid w:val="00E467FB"/>
    <w:rsid w:val="00E46A23"/>
    <w:rsid w:val="00E479ED"/>
    <w:rsid w:val="00E51D83"/>
    <w:rsid w:val="00E56D83"/>
    <w:rsid w:val="00E61F35"/>
    <w:rsid w:val="00E6314B"/>
    <w:rsid w:val="00E64EAF"/>
    <w:rsid w:val="00E656AE"/>
    <w:rsid w:val="00E65B9F"/>
    <w:rsid w:val="00E66EBF"/>
    <w:rsid w:val="00E6715B"/>
    <w:rsid w:val="00E67B4A"/>
    <w:rsid w:val="00E708E9"/>
    <w:rsid w:val="00E710C5"/>
    <w:rsid w:val="00E72212"/>
    <w:rsid w:val="00E73060"/>
    <w:rsid w:val="00E75847"/>
    <w:rsid w:val="00E836AD"/>
    <w:rsid w:val="00E92B9E"/>
    <w:rsid w:val="00E935FC"/>
    <w:rsid w:val="00E9399C"/>
    <w:rsid w:val="00E95513"/>
    <w:rsid w:val="00E97BE6"/>
    <w:rsid w:val="00E97BFC"/>
    <w:rsid w:val="00EA0806"/>
    <w:rsid w:val="00EA1405"/>
    <w:rsid w:val="00EA1EB5"/>
    <w:rsid w:val="00EA23DF"/>
    <w:rsid w:val="00EA408A"/>
    <w:rsid w:val="00EA49E4"/>
    <w:rsid w:val="00EA55E8"/>
    <w:rsid w:val="00EA5E6F"/>
    <w:rsid w:val="00EB14B4"/>
    <w:rsid w:val="00EB3ECD"/>
    <w:rsid w:val="00EB4958"/>
    <w:rsid w:val="00EC190F"/>
    <w:rsid w:val="00EC22B0"/>
    <w:rsid w:val="00EC358D"/>
    <w:rsid w:val="00EC3D28"/>
    <w:rsid w:val="00EC4068"/>
    <w:rsid w:val="00EC451B"/>
    <w:rsid w:val="00EC508D"/>
    <w:rsid w:val="00EC5F94"/>
    <w:rsid w:val="00EC73F7"/>
    <w:rsid w:val="00EC7F96"/>
    <w:rsid w:val="00ED0584"/>
    <w:rsid w:val="00ED1282"/>
    <w:rsid w:val="00ED3D53"/>
    <w:rsid w:val="00ED4B12"/>
    <w:rsid w:val="00ED572B"/>
    <w:rsid w:val="00ED5835"/>
    <w:rsid w:val="00ED655C"/>
    <w:rsid w:val="00EE05D4"/>
    <w:rsid w:val="00EE3078"/>
    <w:rsid w:val="00EE42C7"/>
    <w:rsid w:val="00EE4627"/>
    <w:rsid w:val="00EE655A"/>
    <w:rsid w:val="00EE6568"/>
    <w:rsid w:val="00EE6C52"/>
    <w:rsid w:val="00EE7320"/>
    <w:rsid w:val="00EF24CF"/>
    <w:rsid w:val="00EF3549"/>
    <w:rsid w:val="00EF4D69"/>
    <w:rsid w:val="00EF69F8"/>
    <w:rsid w:val="00EF70A4"/>
    <w:rsid w:val="00EF79BF"/>
    <w:rsid w:val="00EF7D31"/>
    <w:rsid w:val="00F01261"/>
    <w:rsid w:val="00F01E62"/>
    <w:rsid w:val="00F05803"/>
    <w:rsid w:val="00F05BAA"/>
    <w:rsid w:val="00F06AF1"/>
    <w:rsid w:val="00F073A9"/>
    <w:rsid w:val="00F111D8"/>
    <w:rsid w:val="00F12F0A"/>
    <w:rsid w:val="00F14646"/>
    <w:rsid w:val="00F15CC8"/>
    <w:rsid w:val="00F20F93"/>
    <w:rsid w:val="00F23598"/>
    <w:rsid w:val="00F24047"/>
    <w:rsid w:val="00F24AB2"/>
    <w:rsid w:val="00F251A2"/>
    <w:rsid w:val="00F259A6"/>
    <w:rsid w:val="00F25D1B"/>
    <w:rsid w:val="00F26120"/>
    <w:rsid w:val="00F325CB"/>
    <w:rsid w:val="00F343AF"/>
    <w:rsid w:val="00F37C0C"/>
    <w:rsid w:val="00F404D4"/>
    <w:rsid w:val="00F41544"/>
    <w:rsid w:val="00F417E3"/>
    <w:rsid w:val="00F439C5"/>
    <w:rsid w:val="00F442BC"/>
    <w:rsid w:val="00F44606"/>
    <w:rsid w:val="00F44A1D"/>
    <w:rsid w:val="00F47A5D"/>
    <w:rsid w:val="00F47B36"/>
    <w:rsid w:val="00F50BE6"/>
    <w:rsid w:val="00F5335A"/>
    <w:rsid w:val="00F53DD5"/>
    <w:rsid w:val="00F56868"/>
    <w:rsid w:val="00F63C75"/>
    <w:rsid w:val="00F65BED"/>
    <w:rsid w:val="00F66CEF"/>
    <w:rsid w:val="00F678C7"/>
    <w:rsid w:val="00F72B65"/>
    <w:rsid w:val="00F75646"/>
    <w:rsid w:val="00F77303"/>
    <w:rsid w:val="00F77FBD"/>
    <w:rsid w:val="00F810CB"/>
    <w:rsid w:val="00F81159"/>
    <w:rsid w:val="00F85005"/>
    <w:rsid w:val="00F85E92"/>
    <w:rsid w:val="00F86C10"/>
    <w:rsid w:val="00F90C3E"/>
    <w:rsid w:val="00F91950"/>
    <w:rsid w:val="00F92CC1"/>
    <w:rsid w:val="00F933C2"/>
    <w:rsid w:val="00F93A08"/>
    <w:rsid w:val="00F94976"/>
    <w:rsid w:val="00FA22B5"/>
    <w:rsid w:val="00FA44A6"/>
    <w:rsid w:val="00FA45C7"/>
    <w:rsid w:val="00FA4713"/>
    <w:rsid w:val="00FA693D"/>
    <w:rsid w:val="00FA6EB9"/>
    <w:rsid w:val="00FA7471"/>
    <w:rsid w:val="00FB029A"/>
    <w:rsid w:val="00FB2B88"/>
    <w:rsid w:val="00FB35C0"/>
    <w:rsid w:val="00FB5485"/>
    <w:rsid w:val="00FB632F"/>
    <w:rsid w:val="00FB7F40"/>
    <w:rsid w:val="00FC09F9"/>
    <w:rsid w:val="00FC1675"/>
    <w:rsid w:val="00FC2605"/>
    <w:rsid w:val="00FC48EA"/>
    <w:rsid w:val="00FC62FA"/>
    <w:rsid w:val="00FC70A4"/>
    <w:rsid w:val="00FD1064"/>
    <w:rsid w:val="00FD1A10"/>
    <w:rsid w:val="00FD487D"/>
    <w:rsid w:val="00FD5859"/>
    <w:rsid w:val="00FD66C3"/>
    <w:rsid w:val="00FD6943"/>
    <w:rsid w:val="00FD6BC9"/>
    <w:rsid w:val="00FD6EBA"/>
    <w:rsid w:val="00FE11A3"/>
    <w:rsid w:val="00FE34B1"/>
    <w:rsid w:val="00FE3E0A"/>
    <w:rsid w:val="00FE4C19"/>
    <w:rsid w:val="00FE65DF"/>
    <w:rsid w:val="00FE67A0"/>
    <w:rsid w:val="00FE69EB"/>
    <w:rsid w:val="00FE7780"/>
    <w:rsid w:val="00FF00BC"/>
    <w:rsid w:val="00FF26AE"/>
    <w:rsid w:val="00FF27DF"/>
    <w:rsid w:val="00FF6EEC"/>
    <w:rsid w:val="10D27139"/>
    <w:rsid w:val="1B7B0299"/>
    <w:rsid w:val="6E2105F4"/>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22"/>
    <w:qFormat/>
    <w:uiPriority w:val="0"/>
    <w:pPr>
      <w:keepNext/>
      <w:spacing w:after="0" w:line="240" w:lineRule="auto"/>
      <w:jc w:val="right"/>
      <w:outlineLvl w:val="0"/>
    </w:pPr>
    <w:rPr>
      <w:rFonts w:ascii="Times New Roman" w:hAnsi="Times New Roman" w:eastAsia="Times New Roman" w:cs="Times New Roman"/>
      <w:b/>
      <w:sz w:val="24"/>
      <w:szCs w:val="20"/>
      <w:lang w:eastAsia="ru-RU"/>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Hyperlink"/>
    <w:basedOn w:val="3"/>
    <w:unhideWhenUsed/>
    <w:qFormat/>
    <w:uiPriority w:val="99"/>
    <w:rPr>
      <w:color w:val="0563C1" w:themeColor="hyperlink"/>
      <w:u w:val="single"/>
      <w14:textFill>
        <w14:solidFill>
          <w14:schemeClr w14:val="hlink"/>
        </w14:solidFill>
      </w14:textFill>
    </w:rPr>
  </w:style>
  <w:style w:type="paragraph" w:styleId="6">
    <w:name w:val="Balloon Text"/>
    <w:basedOn w:val="1"/>
    <w:link w:val="20"/>
    <w:semiHidden/>
    <w:unhideWhenUsed/>
    <w:qFormat/>
    <w:uiPriority w:val="99"/>
    <w:pPr>
      <w:spacing w:after="0" w:line="240" w:lineRule="auto"/>
    </w:pPr>
    <w:rPr>
      <w:rFonts w:ascii="Segoe UI" w:hAnsi="Segoe UI" w:cs="Segoe UI"/>
      <w:sz w:val="18"/>
      <w:szCs w:val="18"/>
    </w:rPr>
  </w:style>
  <w:style w:type="paragraph" w:styleId="7">
    <w:name w:val="header"/>
    <w:basedOn w:val="1"/>
    <w:link w:val="17"/>
    <w:unhideWhenUsed/>
    <w:qFormat/>
    <w:uiPriority w:val="99"/>
    <w:pPr>
      <w:tabs>
        <w:tab w:val="center" w:pos="4677"/>
        <w:tab w:val="right" w:pos="9355"/>
      </w:tabs>
      <w:spacing w:after="0" w:line="240" w:lineRule="auto"/>
    </w:pPr>
  </w:style>
  <w:style w:type="paragraph" w:styleId="8">
    <w:name w:val="Body Text"/>
    <w:basedOn w:val="1"/>
    <w:link w:val="24"/>
    <w:qFormat/>
    <w:uiPriority w:val="1"/>
    <w:pPr>
      <w:widowControl w:val="0"/>
      <w:autoSpaceDE w:val="0"/>
      <w:autoSpaceDN w:val="0"/>
      <w:spacing w:after="0" w:line="240" w:lineRule="auto"/>
      <w:ind w:left="112"/>
    </w:pPr>
    <w:rPr>
      <w:rFonts w:ascii="Times New Roman" w:hAnsi="Times New Roman" w:eastAsia="Times New Roman" w:cs="Times New Roman"/>
      <w:sz w:val="28"/>
      <w:szCs w:val="28"/>
    </w:rPr>
  </w:style>
  <w:style w:type="paragraph" w:styleId="9">
    <w:name w:val="Title"/>
    <w:basedOn w:val="1"/>
    <w:link w:val="25"/>
    <w:qFormat/>
    <w:uiPriority w:val="0"/>
    <w:pPr>
      <w:spacing w:after="0" w:line="240" w:lineRule="auto"/>
      <w:jc w:val="center"/>
    </w:pPr>
    <w:rPr>
      <w:rFonts w:ascii="Times New Roman" w:hAnsi="Times New Roman" w:eastAsia="Times New Roman" w:cs="Times New Roman"/>
      <w:sz w:val="36"/>
      <w:szCs w:val="20"/>
      <w:lang w:eastAsia="ru-RU"/>
    </w:rPr>
  </w:style>
  <w:style w:type="paragraph" w:styleId="10">
    <w:name w:val="footer"/>
    <w:basedOn w:val="1"/>
    <w:link w:val="18"/>
    <w:unhideWhenUsed/>
    <w:qFormat/>
    <w:uiPriority w:val="99"/>
    <w:pPr>
      <w:tabs>
        <w:tab w:val="center" w:pos="4677"/>
        <w:tab w:val="right" w:pos="9355"/>
      </w:tabs>
      <w:spacing w:after="0" w:line="240" w:lineRule="auto"/>
    </w:pPr>
  </w:style>
  <w:style w:type="paragraph" w:styleId="11">
    <w:name w:val="Normal (Web)"/>
    <w:basedOn w:val="1"/>
    <w:unhideWhenUsed/>
    <w:qFormat/>
    <w:uiPriority w:val="99"/>
    <w:pPr>
      <w:spacing w:before="150" w:after="150" w:line="240" w:lineRule="auto"/>
    </w:pPr>
    <w:rPr>
      <w:rFonts w:ascii="Times New Roman" w:hAnsi="Times New Roman" w:eastAsia="Times New Roman" w:cs="Times New Roman"/>
      <w:sz w:val="24"/>
      <w:szCs w:val="24"/>
      <w:lang w:eastAsia="ru-RU"/>
    </w:rPr>
  </w:style>
  <w:style w:type="table" w:styleId="12">
    <w:name w:val="Table Grid"/>
    <w:basedOn w:val="4"/>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3">
    <w:name w:val="ConsPlusNormal"/>
    <w:link w:val="26"/>
    <w:qFormat/>
    <w:uiPriority w:val="0"/>
    <w:pPr>
      <w:widowControl w:val="0"/>
      <w:autoSpaceDE w:val="0"/>
      <w:autoSpaceDN w:val="0"/>
      <w:spacing w:after="0" w:line="240" w:lineRule="auto"/>
    </w:pPr>
    <w:rPr>
      <w:rFonts w:ascii="Calibri" w:hAnsi="Calibri" w:eastAsia="Times New Roman" w:cs="Calibri"/>
      <w:sz w:val="22"/>
      <w:szCs w:val="20"/>
      <w:lang w:val="ru-RU" w:eastAsia="ru-RU" w:bidi="ar-SA"/>
    </w:rPr>
  </w:style>
  <w:style w:type="paragraph" w:customStyle="1" w:styleId="14">
    <w:name w:val="ConsPlusTitle"/>
    <w:qFormat/>
    <w:uiPriority w:val="0"/>
    <w:pPr>
      <w:widowControl w:val="0"/>
      <w:autoSpaceDE w:val="0"/>
      <w:autoSpaceDN w:val="0"/>
      <w:spacing w:after="0" w:line="240" w:lineRule="auto"/>
    </w:pPr>
    <w:rPr>
      <w:rFonts w:ascii="Calibri" w:hAnsi="Calibri" w:eastAsia="Times New Roman" w:cs="Calibri"/>
      <w:b/>
      <w:sz w:val="22"/>
      <w:szCs w:val="20"/>
      <w:lang w:val="ru-RU" w:eastAsia="ru-RU" w:bidi="ar-SA"/>
    </w:rPr>
  </w:style>
  <w:style w:type="paragraph" w:customStyle="1" w:styleId="15">
    <w:name w:val="ConsPlusTitlePage"/>
    <w:qFormat/>
    <w:uiPriority w:val="0"/>
    <w:pPr>
      <w:widowControl w:val="0"/>
      <w:autoSpaceDE w:val="0"/>
      <w:autoSpaceDN w:val="0"/>
      <w:spacing w:after="0" w:line="240" w:lineRule="auto"/>
    </w:pPr>
    <w:rPr>
      <w:rFonts w:ascii="Tahoma" w:hAnsi="Tahoma" w:eastAsia="Times New Roman" w:cs="Tahoma"/>
      <w:sz w:val="20"/>
      <w:szCs w:val="20"/>
      <w:lang w:val="ru-RU" w:eastAsia="ru-RU" w:bidi="ar-SA"/>
    </w:rPr>
  </w:style>
  <w:style w:type="paragraph" w:styleId="16">
    <w:name w:val="List Paragraph"/>
    <w:basedOn w:val="1"/>
    <w:qFormat/>
    <w:uiPriority w:val="1"/>
    <w:pPr>
      <w:ind w:left="720"/>
      <w:contextualSpacing/>
    </w:pPr>
  </w:style>
  <w:style w:type="character" w:customStyle="1" w:styleId="17">
    <w:name w:val="Верхний колонтитул Знак"/>
    <w:basedOn w:val="3"/>
    <w:link w:val="7"/>
    <w:qFormat/>
    <w:uiPriority w:val="99"/>
  </w:style>
  <w:style w:type="character" w:customStyle="1" w:styleId="18">
    <w:name w:val="Нижний колонтитул Знак"/>
    <w:basedOn w:val="3"/>
    <w:link w:val="10"/>
    <w:qFormat/>
    <w:uiPriority w:val="99"/>
  </w:style>
  <w:style w:type="paragraph" w:styleId="19">
    <w:name w:val="No Spacing"/>
    <w:qFormat/>
    <w:uiPriority w:val="1"/>
    <w:pPr>
      <w:spacing w:after="0" w:line="240" w:lineRule="auto"/>
      <w:jc w:val="both"/>
    </w:pPr>
    <w:rPr>
      <w:rFonts w:asciiTheme="minorHAnsi" w:hAnsiTheme="minorHAnsi" w:eastAsiaTheme="minorHAnsi" w:cstheme="minorBidi"/>
      <w:sz w:val="22"/>
      <w:szCs w:val="22"/>
      <w:lang w:val="ru-RU" w:eastAsia="en-US" w:bidi="ar-SA"/>
    </w:rPr>
  </w:style>
  <w:style w:type="character" w:customStyle="1" w:styleId="20">
    <w:name w:val="Текст выноски Знак"/>
    <w:basedOn w:val="3"/>
    <w:link w:val="6"/>
    <w:semiHidden/>
    <w:qFormat/>
    <w:uiPriority w:val="99"/>
    <w:rPr>
      <w:rFonts w:ascii="Segoe UI" w:hAnsi="Segoe UI" w:cs="Segoe UI"/>
      <w:sz w:val="18"/>
      <w:szCs w:val="18"/>
    </w:rPr>
  </w:style>
  <w:style w:type="paragraph" w:customStyle="1" w:styleId="21">
    <w:name w:val="Нормальный"/>
    <w:qFormat/>
    <w:uiPriority w:val="0"/>
    <w:pPr>
      <w:widowControl w:val="0"/>
      <w:autoSpaceDE w:val="0"/>
      <w:autoSpaceDN w:val="0"/>
      <w:adjustRightInd w:val="0"/>
      <w:spacing w:after="0" w:line="240" w:lineRule="auto"/>
    </w:pPr>
    <w:rPr>
      <w:rFonts w:ascii="Times New Roman" w:hAnsi="Times New Roman" w:cs="Times New Roman" w:eastAsiaTheme="minorEastAsia"/>
      <w:color w:val="000000"/>
      <w:sz w:val="28"/>
      <w:szCs w:val="28"/>
      <w:lang w:val="ru-RU" w:eastAsia="ru-RU" w:bidi="ar-SA"/>
    </w:rPr>
  </w:style>
  <w:style w:type="character" w:customStyle="1" w:styleId="22">
    <w:name w:val="Заголовок 1 Знак"/>
    <w:basedOn w:val="3"/>
    <w:link w:val="2"/>
    <w:qFormat/>
    <w:uiPriority w:val="0"/>
    <w:rPr>
      <w:rFonts w:ascii="Times New Roman" w:hAnsi="Times New Roman" w:eastAsia="Times New Roman" w:cs="Times New Roman"/>
      <w:b/>
      <w:sz w:val="24"/>
      <w:szCs w:val="20"/>
      <w:lang w:eastAsia="ru-RU"/>
    </w:rPr>
  </w:style>
  <w:style w:type="paragraph" w:customStyle="1" w:styleId="23">
    <w:name w:val="ConsPlusNonformat"/>
    <w:qFormat/>
    <w:uiPriority w:val="99"/>
    <w:pPr>
      <w:widowControl w:val="0"/>
      <w:autoSpaceDE w:val="0"/>
      <w:autoSpaceDN w:val="0"/>
      <w:spacing w:after="0" w:line="240" w:lineRule="auto"/>
    </w:pPr>
    <w:rPr>
      <w:rFonts w:ascii="Courier New" w:hAnsi="Courier New" w:cs="Courier New" w:eastAsiaTheme="minorEastAsia"/>
      <w:sz w:val="20"/>
      <w:szCs w:val="22"/>
      <w:lang w:val="ru-RU" w:eastAsia="ru-RU" w:bidi="ar-SA"/>
    </w:rPr>
  </w:style>
  <w:style w:type="character" w:customStyle="1" w:styleId="24">
    <w:name w:val="Основной текст Знак"/>
    <w:basedOn w:val="3"/>
    <w:link w:val="8"/>
    <w:qFormat/>
    <w:uiPriority w:val="1"/>
    <w:rPr>
      <w:rFonts w:ascii="Times New Roman" w:hAnsi="Times New Roman" w:eastAsia="Times New Roman" w:cs="Times New Roman"/>
      <w:sz w:val="28"/>
      <w:szCs w:val="28"/>
    </w:rPr>
  </w:style>
  <w:style w:type="character" w:customStyle="1" w:styleId="25">
    <w:name w:val="Название Знак"/>
    <w:basedOn w:val="3"/>
    <w:link w:val="9"/>
    <w:qFormat/>
    <w:uiPriority w:val="0"/>
    <w:rPr>
      <w:rFonts w:ascii="Times New Roman" w:hAnsi="Times New Roman" w:eastAsia="Times New Roman" w:cs="Times New Roman"/>
      <w:sz w:val="36"/>
      <w:szCs w:val="20"/>
      <w:lang w:eastAsia="ru-RU"/>
    </w:rPr>
  </w:style>
  <w:style w:type="character" w:customStyle="1" w:styleId="26">
    <w:name w:val="ConsPlusNormal Знак"/>
    <w:link w:val="13"/>
    <w:qFormat/>
    <w:locked/>
    <w:uiPriority w:val="0"/>
    <w:rPr>
      <w:rFonts w:ascii="Calibri" w:hAnsi="Calibri" w:eastAsia="Times New Roman" w:cs="Calibri"/>
      <w:szCs w:val="20"/>
      <w:lang w:eastAsia="ru-RU"/>
    </w:rPr>
  </w:style>
  <w:style w:type="paragraph" w:customStyle="1" w:styleId="27">
    <w:name w:val="Table Paragraph"/>
    <w:basedOn w:val="1"/>
    <w:qFormat/>
    <w:uiPriority w:val="1"/>
    <w:pPr>
      <w:widowControl w:val="0"/>
      <w:autoSpaceDE w:val="0"/>
      <w:autoSpaceDN w:val="0"/>
      <w:spacing w:after="0" w:line="240" w:lineRule="auto"/>
    </w:pPr>
    <w:rPr>
      <w:rFonts w:ascii="Microsoft Sans Serif" w:hAnsi="Microsoft Sans Serif" w:eastAsia="Microsoft Sans Serif" w:cs="Microsoft Sans Serif"/>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565F94-5B83-41EF-99B5-73D12FD02667}">
  <ds:schemaRefs/>
</ds:datastoreItem>
</file>

<file path=docProps/app.xml><?xml version="1.0" encoding="utf-8"?>
<Properties xmlns="http://schemas.openxmlformats.org/officeDocument/2006/extended-properties" xmlns:vt="http://schemas.openxmlformats.org/officeDocument/2006/docPropsVTypes">
  <Template>Normal</Template>
  <Company>SPecialiST RePack</Company>
  <Pages>4</Pages>
  <Words>634</Words>
  <Characters>5187</Characters>
  <Lines>42</Lines>
  <Paragraphs>11</Paragraphs>
  <TotalTime>24</TotalTime>
  <ScaleCrop>false</ScaleCrop>
  <LinksUpToDate>false</LinksUpToDate>
  <CharactersWithSpaces>6392</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2024-02-09T15:04:00Z</dcterms:created>
  <dc:creator>Пользователь</dc:creator>
  <cp:lastModifiedBy>WPS_1777441706</cp:lastModifiedBy>
  <cp:lastPrinted>2026-07-01T08:23:00Z</cp:lastPrinted>
  <dcterms:modified xsi:type="dcterms:W3CDTF">2026-07-07T11:28:01Z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eyJoZGlkIjoiN2RjMjBiODdmMGRjZjI1NmI2OGRiZmZjZDRjZTVjNzMiLCJ1c2VySWQiOiI4MjQ2MzQ4ODU1OTEifQ==</vt:lpwstr>
  </property>
  <property fmtid="{D5CDD505-2E9C-101B-9397-08002B2CF9AE}" pid="3" name="KSOProductBuildVer">
    <vt:lpwstr>1049-12.1.0.26880</vt:lpwstr>
  </property>
  <property fmtid="{D5CDD505-2E9C-101B-9397-08002B2CF9AE}" pid="4" name="ICV">
    <vt:lpwstr>7D70F8463C754C7DBDAFCE3F3EB4D48A_12</vt:lpwstr>
  </property>
</Properties>
</file>